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B807D" w14:textId="77777777" w:rsidR="0010566C" w:rsidRDefault="008404EA" w:rsidP="0010566C">
      <w:pPr>
        <w:rPr>
          <w:b/>
          <w:noProof/>
          <w:sz w:val="20"/>
          <w:szCs w:val="20"/>
        </w:rPr>
      </w:pPr>
      <w:r>
        <w:rPr>
          <w:b/>
          <w:noProof/>
          <w:sz w:val="20"/>
          <w:szCs w:val="20"/>
        </w:rPr>
        <w:t>PROCOOL SXT</w:t>
      </w:r>
      <w:r w:rsidR="00B867CD">
        <w:rPr>
          <w:b/>
          <w:noProof/>
          <w:sz w:val="20"/>
          <w:szCs w:val="20"/>
        </w:rPr>
        <w:t>80</w:t>
      </w:r>
      <w:r w:rsidR="00911A88">
        <w:rPr>
          <w:b/>
          <w:noProof/>
          <w:sz w:val="20"/>
          <w:szCs w:val="20"/>
        </w:rPr>
        <w:t xml:space="preserve"> FAN SERIES RACK MOUNT COOLING</w:t>
      </w:r>
      <w:r>
        <w:rPr>
          <w:b/>
          <w:noProof/>
          <w:sz w:val="20"/>
          <w:szCs w:val="20"/>
        </w:rPr>
        <w:t xml:space="preserve"> SYSTEMS</w:t>
      </w:r>
    </w:p>
    <w:p w14:paraId="64BD2505" w14:textId="77777777" w:rsidR="00B867CD" w:rsidRPr="00B867CD" w:rsidRDefault="00B867CD" w:rsidP="0010566C">
      <w:pPr>
        <w:rPr>
          <w:i/>
          <w:noProof/>
          <w:sz w:val="20"/>
          <w:szCs w:val="20"/>
        </w:rPr>
      </w:pPr>
      <w:r w:rsidRPr="00B867CD">
        <w:rPr>
          <w:i/>
          <w:noProof/>
          <w:sz w:val="20"/>
          <w:szCs w:val="20"/>
        </w:rPr>
        <w:t>Intake Models: SXT280, SXT380, SXT480, SXT2280, SP280XT and SP480XT</w:t>
      </w:r>
    </w:p>
    <w:p w14:paraId="47421EBC" w14:textId="77777777" w:rsidR="00B867CD" w:rsidRPr="00B867CD" w:rsidRDefault="003579CD" w:rsidP="0010566C">
      <w:pPr>
        <w:rPr>
          <w:i/>
          <w:noProof/>
          <w:sz w:val="20"/>
          <w:szCs w:val="20"/>
        </w:rPr>
      </w:pPr>
      <w:r w:rsidRPr="00B867CD">
        <w:rPr>
          <w:i/>
          <w:noProof/>
          <w:sz w:val="20"/>
          <w:szCs w:val="20"/>
        </w:rPr>
        <w:drawing>
          <wp:anchor distT="0" distB="0" distL="114300" distR="114300" simplePos="0" relativeHeight="251671552" behindDoc="1" locked="0" layoutInCell="1" allowOverlap="1" wp14:anchorId="33B41C3A" wp14:editId="1FABA7ED">
            <wp:simplePos x="0" y="0"/>
            <wp:positionH relativeFrom="margin">
              <wp:posOffset>-2381</wp:posOffset>
            </wp:positionH>
            <wp:positionV relativeFrom="page">
              <wp:posOffset>1521397</wp:posOffset>
            </wp:positionV>
            <wp:extent cx="6400800" cy="213450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2134501"/>
                    </a:xfrm>
                    <a:prstGeom prst="rect">
                      <a:avLst/>
                    </a:prstGeom>
                  </pic:spPr>
                </pic:pic>
              </a:graphicData>
            </a:graphic>
            <wp14:sizeRelH relativeFrom="margin">
              <wp14:pctWidth>0</wp14:pctWidth>
            </wp14:sizeRelH>
          </wp:anchor>
        </w:drawing>
      </w:r>
      <w:r w:rsidR="00B867CD" w:rsidRPr="00B867CD">
        <w:rPr>
          <w:i/>
          <w:noProof/>
          <w:sz w:val="20"/>
          <w:szCs w:val="20"/>
        </w:rPr>
        <w:t>Exhaust Models: SXT280-E, SXT380-E, SXT480-E, SXT2280-E, SP280XT-E and SP480XT-E</w:t>
      </w:r>
    </w:p>
    <w:p w14:paraId="4EA1FE0B" w14:textId="77777777" w:rsidR="00881119" w:rsidRDefault="00881119" w:rsidP="0094651B">
      <w:pPr>
        <w:rPr>
          <w:b/>
          <w:noProof/>
          <w:sz w:val="20"/>
          <w:szCs w:val="20"/>
        </w:rPr>
      </w:pPr>
    </w:p>
    <w:p w14:paraId="379BCD7B" w14:textId="77777777" w:rsidR="00881119" w:rsidRDefault="00881119" w:rsidP="0094651B">
      <w:pPr>
        <w:rPr>
          <w:b/>
          <w:noProof/>
          <w:sz w:val="20"/>
          <w:szCs w:val="20"/>
        </w:rPr>
      </w:pPr>
    </w:p>
    <w:p w14:paraId="6F26A738" w14:textId="77777777" w:rsidR="00881119" w:rsidRDefault="00881119" w:rsidP="0094651B">
      <w:pPr>
        <w:rPr>
          <w:b/>
          <w:noProof/>
          <w:sz w:val="20"/>
          <w:szCs w:val="20"/>
        </w:rPr>
      </w:pPr>
    </w:p>
    <w:p w14:paraId="38EA10BF" w14:textId="77777777" w:rsidR="00881119" w:rsidRDefault="00881119" w:rsidP="0094651B">
      <w:pPr>
        <w:rPr>
          <w:b/>
          <w:noProof/>
          <w:sz w:val="20"/>
          <w:szCs w:val="20"/>
        </w:rPr>
      </w:pPr>
    </w:p>
    <w:p w14:paraId="06913D8A" w14:textId="77777777" w:rsidR="00881119" w:rsidRDefault="00881119" w:rsidP="0094651B">
      <w:pPr>
        <w:rPr>
          <w:b/>
          <w:noProof/>
          <w:sz w:val="20"/>
          <w:szCs w:val="20"/>
        </w:rPr>
      </w:pPr>
    </w:p>
    <w:p w14:paraId="0CF29BEC" w14:textId="77777777" w:rsidR="00881119" w:rsidRDefault="00881119" w:rsidP="0094651B">
      <w:pPr>
        <w:rPr>
          <w:b/>
          <w:noProof/>
          <w:sz w:val="20"/>
          <w:szCs w:val="20"/>
        </w:rPr>
      </w:pPr>
    </w:p>
    <w:tbl>
      <w:tblPr>
        <w:tblpPr w:leftFromText="180" w:rightFromText="180" w:vertAnchor="text" w:horzAnchor="margin" w:tblpY="436"/>
        <w:tblW w:w="4999"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2041"/>
        <w:gridCol w:w="2041"/>
        <w:gridCol w:w="2016"/>
        <w:gridCol w:w="2005"/>
      </w:tblGrid>
      <w:tr w:rsidR="003579CD" w:rsidRPr="00521AF5" w14:paraId="62E6B528" w14:textId="77777777" w:rsidTr="003579CD">
        <w:trPr>
          <w:trHeight w:val="172"/>
          <w:tblCellSpacing w:w="15" w:type="dxa"/>
        </w:trPr>
        <w:tc>
          <w:tcPr>
            <w:tcW w:w="954" w:type="pct"/>
            <w:shd w:val="clear" w:color="auto" w:fill="auto"/>
            <w:vAlign w:val="center"/>
          </w:tcPr>
          <w:p w14:paraId="52545678" w14:textId="77777777" w:rsidR="003579CD" w:rsidRPr="00881119" w:rsidRDefault="003579CD" w:rsidP="003579CD">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r w:rsidRPr="00881119">
              <w:rPr>
                <w:rFonts w:ascii="Arial" w:eastAsia="Times New Roman" w:hAnsi="Arial" w:cs="Arial"/>
                <w:b/>
                <w:color w:val="0D0D0D"/>
                <w:sz w:val="16"/>
                <w:szCs w:val="16"/>
              </w:rPr>
              <w:br/>
            </w:r>
          </w:p>
        </w:tc>
        <w:tc>
          <w:tcPr>
            <w:tcW w:w="999" w:type="pct"/>
          </w:tcPr>
          <w:p w14:paraId="08861A1B" w14:textId="77777777" w:rsidR="003579CD" w:rsidRPr="008404EA" w:rsidRDefault="003579CD" w:rsidP="003579CD">
            <w:pPr>
              <w:spacing w:after="0" w:line="240" w:lineRule="auto"/>
              <w:rPr>
                <w:rFonts w:ascii="Arial" w:eastAsia="Times New Roman" w:hAnsi="Arial" w:cs="Arial"/>
                <w:b/>
                <w:color w:val="0D0D0D"/>
                <w:sz w:val="16"/>
                <w:szCs w:val="16"/>
              </w:rPr>
            </w:pPr>
            <w:r w:rsidRPr="008404EA">
              <w:rPr>
                <w:rFonts w:ascii="Arial" w:eastAsia="Times New Roman" w:hAnsi="Arial" w:cs="Arial"/>
                <w:b/>
                <w:color w:val="0D0D0D"/>
                <w:sz w:val="16"/>
                <w:szCs w:val="16"/>
              </w:rPr>
              <w:t>SXT280, SXT280-E,</w:t>
            </w:r>
            <w:r w:rsidRPr="008404EA">
              <w:rPr>
                <w:rFonts w:ascii="Arial" w:eastAsia="Times New Roman" w:hAnsi="Arial" w:cs="Arial"/>
                <w:b/>
                <w:color w:val="0D0D0D"/>
                <w:sz w:val="16"/>
                <w:szCs w:val="16"/>
              </w:rPr>
              <w:br/>
            </w:r>
            <w:r>
              <w:rPr>
                <w:rFonts w:ascii="Arial" w:eastAsia="Times New Roman" w:hAnsi="Arial" w:cs="Arial"/>
                <w:b/>
                <w:color w:val="0D0D0D"/>
                <w:sz w:val="16"/>
                <w:szCs w:val="16"/>
              </w:rPr>
              <w:t>*</w:t>
            </w:r>
            <w:r w:rsidRPr="008404EA">
              <w:rPr>
                <w:rFonts w:ascii="Arial" w:eastAsia="Times New Roman" w:hAnsi="Arial" w:cs="Arial"/>
                <w:b/>
                <w:color w:val="0D0D0D"/>
                <w:sz w:val="16"/>
                <w:szCs w:val="16"/>
              </w:rPr>
              <w:t>SP280XT, SP280XT-E</w:t>
            </w:r>
          </w:p>
        </w:tc>
        <w:tc>
          <w:tcPr>
            <w:tcW w:w="999" w:type="pct"/>
          </w:tcPr>
          <w:p w14:paraId="1BA42F7D" w14:textId="77777777" w:rsidR="003579CD" w:rsidRPr="008404EA" w:rsidRDefault="003579CD" w:rsidP="003579CD">
            <w:pPr>
              <w:spacing w:after="0" w:line="240" w:lineRule="auto"/>
              <w:rPr>
                <w:rFonts w:ascii="Arial" w:eastAsia="Times New Roman" w:hAnsi="Arial" w:cs="Arial"/>
                <w:b/>
                <w:color w:val="0D0D0D"/>
                <w:sz w:val="16"/>
                <w:szCs w:val="16"/>
              </w:rPr>
            </w:pPr>
            <w:r w:rsidRPr="008404EA">
              <w:rPr>
                <w:rFonts w:ascii="Arial" w:eastAsia="Times New Roman" w:hAnsi="Arial" w:cs="Arial"/>
                <w:b/>
                <w:color w:val="0D0D0D"/>
                <w:sz w:val="16"/>
                <w:szCs w:val="16"/>
              </w:rPr>
              <w:t>SXT380, SXT380-E</w:t>
            </w:r>
            <w:r w:rsidRPr="008404EA">
              <w:rPr>
                <w:rFonts w:ascii="Arial" w:eastAsia="Times New Roman" w:hAnsi="Arial" w:cs="Arial"/>
                <w:b/>
                <w:color w:val="0D0D0D"/>
                <w:sz w:val="16"/>
                <w:szCs w:val="16"/>
              </w:rPr>
              <w:br/>
            </w:r>
          </w:p>
        </w:tc>
        <w:tc>
          <w:tcPr>
            <w:tcW w:w="986" w:type="pct"/>
            <w:vAlign w:val="center"/>
          </w:tcPr>
          <w:p w14:paraId="04BE924D" w14:textId="77777777" w:rsidR="003579CD" w:rsidRPr="008404EA" w:rsidRDefault="0095516D"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SXT480, SXT4</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p>
        </w:tc>
        <w:tc>
          <w:tcPr>
            <w:tcW w:w="973" w:type="pct"/>
          </w:tcPr>
          <w:p w14:paraId="1DFF36D1" w14:textId="77777777" w:rsidR="003579CD" w:rsidRPr="008404EA" w:rsidRDefault="0095516D"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SX</w:t>
            </w:r>
            <w:r w:rsidR="00AB5E59">
              <w:rPr>
                <w:rFonts w:ascii="Arial" w:eastAsia="Times New Roman" w:hAnsi="Arial" w:cs="Arial"/>
                <w:b/>
                <w:color w:val="0D0D0D"/>
                <w:sz w:val="16"/>
                <w:szCs w:val="16"/>
              </w:rPr>
              <w:t>T</w:t>
            </w:r>
            <w:r>
              <w:rPr>
                <w:rFonts w:ascii="Arial" w:eastAsia="Times New Roman" w:hAnsi="Arial" w:cs="Arial"/>
                <w:b/>
                <w:color w:val="0D0D0D"/>
                <w:sz w:val="16"/>
                <w:szCs w:val="16"/>
              </w:rPr>
              <w:t>2280, SX</w:t>
            </w:r>
            <w:r w:rsidR="00AB5E59">
              <w:rPr>
                <w:rFonts w:ascii="Arial" w:eastAsia="Times New Roman" w:hAnsi="Arial" w:cs="Arial"/>
                <w:b/>
                <w:color w:val="0D0D0D"/>
                <w:sz w:val="16"/>
                <w:szCs w:val="16"/>
              </w:rPr>
              <w:t>T</w:t>
            </w:r>
            <w:r>
              <w:rPr>
                <w:rFonts w:ascii="Arial" w:eastAsia="Times New Roman" w:hAnsi="Arial" w:cs="Arial"/>
                <w:b/>
                <w:color w:val="0D0D0D"/>
                <w:sz w:val="16"/>
                <w:szCs w:val="16"/>
              </w:rPr>
              <w:t>22</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r w:rsidR="003579CD">
              <w:rPr>
                <w:rFonts w:ascii="Arial" w:eastAsia="Times New Roman" w:hAnsi="Arial" w:cs="Arial"/>
                <w:b/>
                <w:color w:val="0D0D0D"/>
                <w:sz w:val="16"/>
                <w:szCs w:val="16"/>
              </w:rPr>
              <w:t>*</w:t>
            </w:r>
            <w:r w:rsidR="003579CD" w:rsidRPr="008404EA">
              <w:rPr>
                <w:rFonts w:ascii="Arial" w:eastAsia="Times New Roman" w:hAnsi="Arial" w:cs="Arial"/>
                <w:b/>
                <w:color w:val="0D0D0D"/>
                <w:sz w:val="16"/>
                <w:szCs w:val="16"/>
              </w:rPr>
              <w:t>SP480XT, SP480XT-E</w:t>
            </w:r>
          </w:p>
        </w:tc>
      </w:tr>
      <w:tr w:rsidR="003579CD" w:rsidRPr="00521AF5" w14:paraId="23D591EA" w14:textId="77777777" w:rsidTr="003579CD">
        <w:trPr>
          <w:trHeight w:val="172"/>
          <w:tblCellSpacing w:w="15" w:type="dxa"/>
        </w:trPr>
        <w:tc>
          <w:tcPr>
            <w:tcW w:w="954" w:type="pct"/>
            <w:shd w:val="clear" w:color="auto" w:fill="auto"/>
            <w:vAlign w:val="center"/>
            <w:hideMark/>
          </w:tcPr>
          <w:p w14:paraId="47C0B970"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999" w:type="pct"/>
            <w:vAlign w:val="center"/>
          </w:tcPr>
          <w:p w14:paraId="4796EBD5"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99" w:type="pct"/>
            <w:vAlign w:val="center"/>
          </w:tcPr>
          <w:p w14:paraId="03E224AC"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86" w:type="pct"/>
            <w:vAlign w:val="center"/>
          </w:tcPr>
          <w:p w14:paraId="15A5893E"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c>
          <w:tcPr>
            <w:tcW w:w="973" w:type="pct"/>
            <w:vAlign w:val="center"/>
          </w:tcPr>
          <w:p w14:paraId="0A8ED031"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19"w x 3.5"h x 1.75”d</w:t>
            </w:r>
            <w:r w:rsidRPr="005875B3">
              <w:rPr>
                <w:rFonts w:ascii="Arial" w:eastAsia="Times New Roman" w:hAnsi="Arial" w:cs="Arial"/>
                <w:color w:val="0D0D0D"/>
                <w:sz w:val="16"/>
                <w:szCs w:val="16"/>
              </w:rPr>
              <w:t>)</w:t>
            </w:r>
          </w:p>
        </w:tc>
      </w:tr>
      <w:tr w:rsidR="003579CD" w:rsidRPr="00521AF5" w14:paraId="609A0EDF" w14:textId="77777777" w:rsidTr="003579CD">
        <w:trPr>
          <w:trHeight w:val="181"/>
          <w:tblCellSpacing w:w="15" w:type="dxa"/>
        </w:trPr>
        <w:tc>
          <w:tcPr>
            <w:tcW w:w="954" w:type="pct"/>
            <w:shd w:val="clear" w:color="auto" w:fill="auto"/>
            <w:vAlign w:val="center"/>
            <w:hideMark/>
          </w:tcPr>
          <w:p w14:paraId="534B74A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999" w:type="pct"/>
            <w:vAlign w:val="center"/>
          </w:tcPr>
          <w:p w14:paraId="10C62E4A"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99" w:type="pct"/>
            <w:vAlign w:val="center"/>
          </w:tcPr>
          <w:p w14:paraId="1DEA92A5"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86" w:type="pct"/>
            <w:vAlign w:val="center"/>
          </w:tcPr>
          <w:p w14:paraId="4B087B8A"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73" w:type="pct"/>
            <w:vAlign w:val="center"/>
          </w:tcPr>
          <w:p w14:paraId="1F782E6F"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3579CD" w:rsidRPr="00521AF5" w14:paraId="78488598" w14:textId="77777777" w:rsidTr="003579CD">
        <w:trPr>
          <w:trHeight w:val="12"/>
          <w:tblCellSpacing w:w="15" w:type="dxa"/>
        </w:trPr>
        <w:tc>
          <w:tcPr>
            <w:tcW w:w="954" w:type="pct"/>
            <w:shd w:val="clear" w:color="auto" w:fill="auto"/>
            <w:vAlign w:val="center"/>
            <w:hideMark/>
          </w:tcPr>
          <w:p w14:paraId="113963D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999" w:type="pct"/>
            <w:vAlign w:val="center"/>
          </w:tcPr>
          <w:p w14:paraId="61B81F59"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99" w:type="pct"/>
            <w:vAlign w:val="center"/>
          </w:tcPr>
          <w:p w14:paraId="6F9776EA"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86" w:type="pct"/>
            <w:vAlign w:val="center"/>
          </w:tcPr>
          <w:p w14:paraId="20B9EA3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c>
          <w:tcPr>
            <w:tcW w:w="973" w:type="pct"/>
            <w:vAlign w:val="center"/>
          </w:tcPr>
          <w:p w14:paraId="175A24F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25mm </w:t>
            </w:r>
          </w:p>
        </w:tc>
      </w:tr>
      <w:tr w:rsidR="003579CD" w:rsidRPr="00521AF5" w14:paraId="3EE67873" w14:textId="77777777" w:rsidTr="003579CD">
        <w:trPr>
          <w:trHeight w:val="172"/>
          <w:tblCellSpacing w:w="15" w:type="dxa"/>
        </w:trPr>
        <w:tc>
          <w:tcPr>
            <w:tcW w:w="954" w:type="pct"/>
            <w:shd w:val="clear" w:color="auto" w:fill="auto"/>
            <w:vAlign w:val="center"/>
            <w:hideMark/>
          </w:tcPr>
          <w:p w14:paraId="113A1A13"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999" w:type="pct"/>
            <w:vAlign w:val="center"/>
          </w:tcPr>
          <w:p w14:paraId="7D06F622"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99" w:type="pct"/>
            <w:vAlign w:val="center"/>
          </w:tcPr>
          <w:p w14:paraId="0F1D6F24"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w:t>
            </w:r>
          </w:p>
        </w:tc>
        <w:tc>
          <w:tcPr>
            <w:tcW w:w="986" w:type="pct"/>
            <w:vAlign w:val="center"/>
          </w:tcPr>
          <w:p w14:paraId="773D640F"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c>
          <w:tcPr>
            <w:tcW w:w="973" w:type="pct"/>
            <w:vAlign w:val="center"/>
          </w:tcPr>
          <w:p w14:paraId="09348532"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r>
      <w:tr w:rsidR="003579CD" w:rsidRPr="00521AF5" w14:paraId="46A8F541" w14:textId="77777777" w:rsidTr="003579CD">
        <w:trPr>
          <w:trHeight w:val="172"/>
          <w:tblCellSpacing w:w="15" w:type="dxa"/>
        </w:trPr>
        <w:tc>
          <w:tcPr>
            <w:tcW w:w="954" w:type="pct"/>
            <w:shd w:val="clear" w:color="auto" w:fill="auto"/>
            <w:vAlign w:val="center"/>
            <w:hideMark/>
          </w:tcPr>
          <w:p w14:paraId="2AA7B0D7"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999" w:type="pct"/>
            <w:vAlign w:val="center"/>
          </w:tcPr>
          <w:p w14:paraId="7E37F281"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1200-24</w:t>
            </w:r>
            <w:r w:rsidRPr="00521AF5">
              <w:rPr>
                <w:rFonts w:ascii="Arial" w:eastAsia="Times New Roman" w:hAnsi="Arial" w:cs="Arial"/>
                <w:color w:val="0D0D0D"/>
                <w:sz w:val="16"/>
                <w:szCs w:val="16"/>
              </w:rPr>
              <w:t xml:space="preserve">00 RPM </w:t>
            </w:r>
          </w:p>
        </w:tc>
        <w:tc>
          <w:tcPr>
            <w:tcW w:w="999" w:type="pct"/>
            <w:vAlign w:val="center"/>
          </w:tcPr>
          <w:p w14:paraId="435F4D3A"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1200-24</w:t>
            </w:r>
            <w:r w:rsidRPr="00521AF5">
              <w:rPr>
                <w:rFonts w:ascii="Arial" w:eastAsia="Times New Roman" w:hAnsi="Arial" w:cs="Arial"/>
                <w:color w:val="0D0D0D"/>
                <w:sz w:val="16"/>
                <w:szCs w:val="16"/>
              </w:rPr>
              <w:t xml:space="preserve">00 RPM </w:t>
            </w:r>
          </w:p>
        </w:tc>
        <w:tc>
          <w:tcPr>
            <w:tcW w:w="986" w:type="pct"/>
            <w:vAlign w:val="center"/>
          </w:tcPr>
          <w:p w14:paraId="3A228868"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1200-24</w:t>
            </w:r>
            <w:r w:rsidRPr="00521AF5">
              <w:rPr>
                <w:rFonts w:ascii="Arial" w:eastAsia="Times New Roman" w:hAnsi="Arial" w:cs="Arial"/>
                <w:color w:val="0D0D0D"/>
                <w:sz w:val="16"/>
                <w:szCs w:val="16"/>
              </w:rPr>
              <w:t xml:space="preserve">00 RPM </w:t>
            </w:r>
          </w:p>
        </w:tc>
        <w:tc>
          <w:tcPr>
            <w:tcW w:w="973" w:type="pct"/>
            <w:vAlign w:val="center"/>
          </w:tcPr>
          <w:p w14:paraId="59D7CB8E"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1200-24</w:t>
            </w:r>
            <w:r w:rsidRPr="00521AF5">
              <w:rPr>
                <w:rFonts w:ascii="Arial" w:eastAsia="Times New Roman" w:hAnsi="Arial" w:cs="Arial"/>
                <w:color w:val="0D0D0D"/>
                <w:sz w:val="16"/>
                <w:szCs w:val="16"/>
              </w:rPr>
              <w:t xml:space="preserve">00 RPM </w:t>
            </w:r>
          </w:p>
        </w:tc>
      </w:tr>
      <w:tr w:rsidR="003579CD" w:rsidRPr="00521AF5" w14:paraId="65D32DD4" w14:textId="77777777" w:rsidTr="003579CD">
        <w:trPr>
          <w:trHeight w:val="181"/>
          <w:tblCellSpacing w:w="15" w:type="dxa"/>
        </w:trPr>
        <w:tc>
          <w:tcPr>
            <w:tcW w:w="954" w:type="pct"/>
            <w:shd w:val="clear" w:color="auto" w:fill="auto"/>
            <w:vAlign w:val="center"/>
            <w:hideMark/>
          </w:tcPr>
          <w:p w14:paraId="5AD5A35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999" w:type="pct"/>
            <w:vAlign w:val="center"/>
          </w:tcPr>
          <w:p w14:paraId="50E7390F"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99" w:type="pct"/>
            <w:vAlign w:val="center"/>
          </w:tcPr>
          <w:p w14:paraId="5184DE19"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86" w:type="pct"/>
            <w:vAlign w:val="center"/>
          </w:tcPr>
          <w:p w14:paraId="71494344"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73" w:type="pct"/>
            <w:vAlign w:val="center"/>
          </w:tcPr>
          <w:p w14:paraId="22A66DE8"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3579CD" w:rsidRPr="00521AF5" w14:paraId="7696D752" w14:textId="77777777" w:rsidTr="003579CD">
        <w:trPr>
          <w:trHeight w:val="181"/>
          <w:tblCellSpacing w:w="15" w:type="dxa"/>
        </w:trPr>
        <w:tc>
          <w:tcPr>
            <w:tcW w:w="954" w:type="pct"/>
            <w:shd w:val="clear" w:color="auto" w:fill="auto"/>
            <w:vAlign w:val="center"/>
            <w:hideMark/>
          </w:tcPr>
          <w:p w14:paraId="719201F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999" w:type="pct"/>
            <w:vAlign w:val="center"/>
          </w:tcPr>
          <w:p w14:paraId="09626CC6"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28-64</w:t>
            </w:r>
            <w:r w:rsidRPr="00521AF5">
              <w:rPr>
                <w:rFonts w:ascii="Arial" w:eastAsia="Times New Roman" w:hAnsi="Arial" w:cs="Arial"/>
                <w:color w:val="0D0D0D"/>
                <w:sz w:val="16"/>
                <w:szCs w:val="16"/>
              </w:rPr>
              <w:t xml:space="preserve"> CFM </w:t>
            </w:r>
          </w:p>
        </w:tc>
        <w:tc>
          <w:tcPr>
            <w:tcW w:w="999" w:type="pct"/>
            <w:vAlign w:val="center"/>
          </w:tcPr>
          <w:p w14:paraId="1FF3AE24"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42-96</w:t>
            </w:r>
            <w:r w:rsidRPr="00521AF5">
              <w:rPr>
                <w:rFonts w:ascii="Arial" w:eastAsia="Times New Roman" w:hAnsi="Arial" w:cs="Arial"/>
                <w:color w:val="0D0D0D"/>
                <w:sz w:val="16"/>
                <w:szCs w:val="16"/>
              </w:rPr>
              <w:t xml:space="preserve"> CFM </w:t>
            </w:r>
          </w:p>
        </w:tc>
        <w:tc>
          <w:tcPr>
            <w:tcW w:w="986" w:type="pct"/>
            <w:vAlign w:val="center"/>
          </w:tcPr>
          <w:p w14:paraId="626C561F"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56-128 CFM </w:t>
            </w:r>
          </w:p>
        </w:tc>
        <w:tc>
          <w:tcPr>
            <w:tcW w:w="973" w:type="pct"/>
            <w:vAlign w:val="center"/>
          </w:tcPr>
          <w:p w14:paraId="7130C23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56-128 CFM </w:t>
            </w:r>
          </w:p>
        </w:tc>
      </w:tr>
      <w:tr w:rsidR="003579CD" w:rsidRPr="00521AF5" w14:paraId="6BE2027D" w14:textId="77777777" w:rsidTr="003579CD">
        <w:trPr>
          <w:trHeight w:val="181"/>
          <w:tblCellSpacing w:w="15" w:type="dxa"/>
        </w:trPr>
        <w:tc>
          <w:tcPr>
            <w:tcW w:w="954" w:type="pct"/>
            <w:shd w:val="clear" w:color="auto" w:fill="auto"/>
            <w:vAlign w:val="center"/>
          </w:tcPr>
          <w:p w14:paraId="13CF5902"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999" w:type="pct"/>
            <w:vAlign w:val="center"/>
          </w:tcPr>
          <w:p w14:paraId="14964AB7"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2.52mm H²O</w:t>
            </w:r>
          </w:p>
        </w:tc>
        <w:tc>
          <w:tcPr>
            <w:tcW w:w="999" w:type="pct"/>
            <w:vAlign w:val="center"/>
          </w:tcPr>
          <w:p w14:paraId="64BD0FAB"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2.52mm H²O</w:t>
            </w:r>
          </w:p>
        </w:tc>
        <w:tc>
          <w:tcPr>
            <w:tcW w:w="986" w:type="pct"/>
            <w:vAlign w:val="center"/>
          </w:tcPr>
          <w:p w14:paraId="440EEE02"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2.52mm H²O</w:t>
            </w:r>
          </w:p>
        </w:tc>
        <w:tc>
          <w:tcPr>
            <w:tcW w:w="973" w:type="pct"/>
            <w:vAlign w:val="center"/>
          </w:tcPr>
          <w:p w14:paraId="0BCDA93B"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2.52mm H²O</w:t>
            </w:r>
          </w:p>
        </w:tc>
      </w:tr>
      <w:tr w:rsidR="003579CD" w:rsidRPr="00521AF5" w14:paraId="61399B0B" w14:textId="77777777" w:rsidTr="003579CD">
        <w:trPr>
          <w:trHeight w:val="172"/>
          <w:tblCellSpacing w:w="15" w:type="dxa"/>
        </w:trPr>
        <w:tc>
          <w:tcPr>
            <w:tcW w:w="954" w:type="pct"/>
            <w:shd w:val="clear" w:color="auto" w:fill="auto"/>
            <w:vAlign w:val="center"/>
            <w:hideMark/>
          </w:tcPr>
          <w:p w14:paraId="58866F3E"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999" w:type="pct"/>
            <w:vAlign w:val="center"/>
          </w:tcPr>
          <w:p w14:paraId="386684DA"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9-17</w:t>
            </w:r>
            <w:r w:rsidRPr="00521AF5">
              <w:rPr>
                <w:rFonts w:ascii="Arial" w:eastAsia="Times New Roman" w:hAnsi="Arial" w:cs="Arial"/>
                <w:color w:val="0D0D0D"/>
                <w:sz w:val="16"/>
                <w:szCs w:val="16"/>
              </w:rPr>
              <w:t xml:space="preserve"> dBA </w:t>
            </w:r>
          </w:p>
        </w:tc>
        <w:tc>
          <w:tcPr>
            <w:tcW w:w="999" w:type="pct"/>
            <w:vAlign w:val="center"/>
          </w:tcPr>
          <w:p w14:paraId="5003652D"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11-19</w:t>
            </w:r>
            <w:r w:rsidRPr="00521AF5">
              <w:rPr>
                <w:rFonts w:ascii="Arial" w:eastAsia="Times New Roman" w:hAnsi="Arial" w:cs="Arial"/>
                <w:color w:val="0D0D0D"/>
                <w:sz w:val="16"/>
                <w:szCs w:val="16"/>
              </w:rPr>
              <w:t xml:space="preserve"> dBA </w:t>
            </w:r>
          </w:p>
        </w:tc>
        <w:tc>
          <w:tcPr>
            <w:tcW w:w="986" w:type="pct"/>
            <w:vAlign w:val="center"/>
          </w:tcPr>
          <w:p w14:paraId="2D4D6237"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12-20 dBA </w:t>
            </w:r>
          </w:p>
        </w:tc>
        <w:tc>
          <w:tcPr>
            <w:tcW w:w="973" w:type="pct"/>
            <w:vAlign w:val="center"/>
          </w:tcPr>
          <w:p w14:paraId="0CBD9CEB"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12-20 dBA </w:t>
            </w:r>
          </w:p>
        </w:tc>
      </w:tr>
      <w:tr w:rsidR="003579CD" w:rsidRPr="00521AF5" w14:paraId="2F966C4A" w14:textId="77777777" w:rsidTr="003579CD">
        <w:trPr>
          <w:trHeight w:val="172"/>
          <w:tblCellSpacing w:w="15" w:type="dxa"/>
        </w:trPr>
        <w:tc>
          <w:tcPr>
            <w:tcW w:w="954" w:type="pct"/>
            <w:shd w:val="clear" w:color="auto" w:fill="auto"/>
            <w:vAlign w:val="center"/>
          </w:tcPr>
          <w:p w14:paraId="79FDCD42"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999" w:type="pct"/>
            <w:vAlign w:val="center"/>
          </w:tcPr>
          <w:p w14:paraId="18B85C22"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99" w:type="pct"/>
            <w:vAlign w:val="center"/>
          </w:tcPr>
          <w:p w14:paraId="73B34144"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86" w:type="pct"/>
            <w:vAlign w:val="center"/>
          </w:tcPr>
          <w:p w14:paraId="3EDBC165"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c>
          <w:tcPr>
            <w:tcW w:w="973" w:type="pct"/>
            <w:vAlign w:val="center"/>
          </w:tcPr>
          <w:p w14:paraId="0F97048E" w14:textId="77777777" w:rsidR="003579CD" w:rsidRPr="005875B3"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24”</w:t>
            </w:r>
          </w:p>
        </w:tc>
      </w:tr>
      <w:tr w:rsidR="003579CD" w:rsidRPr="00521AF5" w14:paraId="23578523" w14:textId="77777777" w:rsidTr="003579CD">
        <w:trPr>
          <w:trHeight w:val="181"/>
          <w:tblCellSpacing w:w="15" w:type="dxa"/>
        </w:trPr>
        <w:tc>
          <w:tcPr>
            <w:tcW w:w="954" w:type="pct"/>
            <w:shd w:val="clear" w:color="auto" w:fill="auto"/>
            <w:vAlign w:val="center"/>
            <w:hideMark/>
          </w:tcPr>
          <w:p w14:paraId="38C52F4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999" w:type="pct"/>
            <w:vAlign w:val="center"/>
          </w:tcPr>
          <w:p w14:paraId="7FB3427A"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99" w:type="pct"/>
            <w:vAlign w:val="center"/>
          </w:tcPr>
          <w:p w14:paraId="1B0A4F6A"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86" w:type="pct"/>
            <w:vAlign w:val="center"/>
          </w:tcPr>
          <w:p w14:paraId="75954A2E"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73" w:type="pct"/>
            <w:vAlign w:val="center"/>
          </w:tcPr>
          <w:p w14:paraId="7B4BBB25"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3579CD" w:rsidRPr="00521AF5" w14:paraId="051ACB1D" w14:textId="77777777" w:rsidTr="003579CD">
        <w:trPr>
          <w:trHeight w:val="181"/>
          <w:tblCellSpacing w:w="15" w:type="dxa"/>
        </w:trPr>
        <w:tc>
          <w:tcPr>
            <w:tcW w:w="954" w:type="pct"/>
            <w:shd w:val="clear" w:color="auto" w:fill="auto"/>
            <w:vAlign w:val="center"/>
            <w:hideMark/>
          </w:tcPr>
          <w:p w14:paraId="6F9B4B9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999" w:type="pct"/>
            <w:vAlign w:val="center"/>
          </w:tcPr>
          <w:p w14:paraId="33AF71FD"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99" w:type="pct"/>
            <w:vAlign w:val="center"/>
          </w:tcPr>
          <w:p w14:paraId="6CB4CF40"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86" w:type="pct"/>
            <w:vAlign w:val="center"/>
          </w:tcPr>
          <w:p w14:paraId="6F7FAA01"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c>
          <w:tcPr>
            <w:tcW w:w="973" w:type="pct"/>
            <w:vAlign w:val="center"/>
          </w:tcPr>
          <w:p w14:paraId="0FA9EDF7"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Fluid Dynamic</w:t>
            </w:r>
          </w:p>
        </w:tc>
      </w:tr>
      <w:tr w:rsidR="003579CD" w:rsidRPr="00521AF5" w14:paraId="2DEEB333" w14:textId="77777777" w:rsidTr="003579CD">
        <w:trPr>
          <w:trHeight w:val="181"/>
          <w:tblCellSpacing w:w="15" w:type="dxa"/>
        </w:trPr>
        <w:tc>
          <w:tcPr>
            <w:tcW w:w="954" w:type="pct"/>
            <w:shd w:val="clear" w:color="auto" w:fill="auto"/>
            <w:vAlign w:val="center"/>
            <w:hideMark/>
          </w:tcPr>
          <w:p w14:paraId="6FEEDBB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999" w:type="pct"/>
            <w:vAlign w:val="center"/>
          </w:tcPr>
          <w:p w14:paraId="397006EC"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99" w:type="pct"/>
            <w:vAlign w:val="center"/>
          </w:tcPr>
          <w:p w14:paraId="19C666ED"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86" w:type="pct"/>
            <w:vAlign w:val="center"/>
          </w:tcPr>
          <w:p w14:paraId="6B6747BE"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73" w:type="pct"/>
            <w:vAlign w:val="center"/>
          </w:tcPr>
          <w:p w14:paraId="74384652"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3579CD" w:rsidRPr="00521AF5" w14:paraId="1FCD9913" w14:textId="77777777" w:rsidTr="003579CD">
        <w:trPr>
          <w:trHeight w:val="12"/>
          <w:tblCellSpacing w:w="15" w:type="dxa"/>
        </w:trPr>
        <w:tc>
          <w:tcPr>
            <w:tcW w:w="954" w:type="pct"/>
            <w:shd w:val="clear" w:color="auto" w:fill="auto"/>
            <w:vAlign w:val="center"/>
          </w:tcPr>
          <w:p w14:paraId="395D654C" w14:textId="77777777" w:rsidR="003579CD" w:rsidRPr="00EE1FFD" w:rsidRDefault="003579CD" w:rsidP="003579CD">
            <w:pPr>
              <w:spacing w:after="0" w:line="240" w:lineRule="auto"/>
              <w:rPr>
                <w:rFonts w:ascii="Arial" w:eastAsia="Times New Roman" w:hAnsi="Arial" w:cs="Arial"/>
                <w:color w:val="0D0D0D" w:themeColor="text1" w:themeTint="F2"/>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999" w:type="pct"/>
            <w:vAlign w:val="center"/>
          </w:tcPr>
          <w:p w14:paraId="4F03F02C"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99" w:type="pct"/>
            <w:vAlign w:val="center"/>
          </w:tcPr>
          <w:p w14:paraId="6521A079"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86" w:type="pct"/>
            <w:vAlign w:val="center"/>
          </w:tcPr>
          <w:p w14:paraId="56162FA7"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c>
          <w:tcPr>
            <w:tcW w:w="973" w:type="pct"/>
            <w:vAlign w:val="center"/>
          </w:tcPr>
          <w:p w14:paraId="2C2EF083" w14:textId="77777777" w:rsidR="003579CD" w:rsidRPr="005875B3" w:rsidRDefault="003579CD" w:rsidP="003579CD">
            <w:pPr>
              <w:spacing w:after="0" w:line="240" w:lineRule="auto"/>
              <w:rPr>
                <w:rFonts w:ascii="Arial" w:eastAsia="Times New Roman" w:hAnsi="Arial" w:cs="Arial"/>
                <w:color w:val="0D0D0D" w:themeColor="text1" w:themeTint="F2"/>
                <w:sz w:val="16"/>
                <w:szCs w:val="16"/>
              </w:rPr>
            </w:pPr>
            <w:r w:rsidRPr="005875B3">
              <w:rPr>
                <w:rFonts w:ascii="Arial" w:eastAsia="Times New Roman" w:hAnsi="Arial" w:cs="Arial"/>
                <w:color w:val="0D0D0D" w:themeColor="text1" w:themeTint="F2"/>
                <w:sz w:val="16"/>
                <w:szCs w:val="16"/>
              </w:rPr>
              <w:t>NEMA 1-15 – 2.1mm</w:t>
            </w:r>
          </w:p>
        </w:tc>
      </w:tr>
      <w:tr w:rsidR="003579CD" w:rsidRPr="00521AF5" w14:paraId="4F81FFF6" w14:textId="77777777" w:rsidTr="003579CD">
        <w:trPr>
          <w:trHeight w:val="12"/>
          <w:tblCellSpacing w:w="15" w:type="dxa"/>
        </w:trPr>
        <w:tc>
          <w:tcPr>
            <w:tcW w:w="954" w:type="pct"/>
            <w:shd w:val="clear" w:color="auto" w:fill="auto"/>
            <w:vAlign w:val="center"/>
            <w:hideMark/>
          </w:tcPr>
          <w:p w14:paraId="2D762C52"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999" w:type="pct"/>
            <w:vAlign w:val="center"/>
          </w:tcPr>
          <w:p w14:paraId="298F0508"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99" w:type="pct"/>
            <w:vAlign w:val="center"/>
          </w:tcPr>
          <w:p w14:paraId="6EC0C311"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86" w:type="pct"/>
            <w:vAlign w:val="center"/>
          </w:tcPr>
          <w:p w14:paraId="74086819"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73" w:type="pct"/>
            <w:vAlign w:val="center"/>
          </w:tcPr>
          <w:p w14:paraId="018E69EB"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3579CD" w:rsidRPr="00521AF5" w14:paraId="4D159224" w14:textId="77777777" w:rsidTr="003579CD">
        <w:trPr>
          <w:trHeight w:val="12"/>
          <w:tblCellSpacing w:w="15" w:type="dxa"/>
        </w:trPr>
        <w:tc>
          <w:tcPr>
            <w:tcW w:w="954" w:type="pct"/>
            <w:shd w:val="clear" w:color="auto" w:fill="auto"/>
            <w:vAlign w:val="center"/>
            <w:hideMark/>
          </w:tcPr>
          <w:p w14:paraId="494564EC"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Current draw:</w:t>
            </w:r>
          </w:p>
        </w:tc>
        <w:tc>
          <w:tcPr>
            <w:tcW w:w="999" w:type="pct"/>
            <w:vAlign w:val="center"/>
          </w:tcPr>
          <w:p w14:paraId="063D8DE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Pr>
                <w:rFonts w:ascii="Arial" w:eastAsia="Times New Roman" w:hAnsi="Arial" w:cs="Arial"/>
                <w:color w:val="0D0D0D"/>
                <w:sz w:val="16"/>
                <w:szCs w:val="16"/>
              </w:rPr>
              <w:t>34</w:t>
            </w:r>
            <w:r w:rsidRPr="00521AF5">
              <w:rPr>
                <w:rFonts w:ascii="Arial" w:eastAsia="Times New Roman" w:hAnsi="Arial" w:cs="Arial"/>
                <w:color w:val="0D0D0D"/>
                <w:sz w:val="16"/>
                <w:szCs w:val="16"/>
              </w:rPr>
              <w:t>A</w:t>
            </w:r>
          </w:p>
        </w:tc>
        <w:tc>
          <w:tcPr>
            <w:tcW w:w="999" w:type="pct"/>
            <w:vAlign w:val="center"/>
          </w:tcPr>
          <w:p w14:paraId="02797412"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w:t>
            </w:r>
            <w:r>
              <w:rPr>
                <w:rFonts w:ascii="Arial" w:eastAsia="Times New Roman" w:hAnsi="Arial" w:cs="Arial"/>
                <w:color w:val="0D0D0D"/>
                <w:sz w:val="16"/>
                <w:szCs w:val="16"/>
              </w:rPr>
              <w:t>51</w:t>
            </w:r>
            <w:r w:rsidRPr="00521AF5">
              <w:rPr>
                <w:rFonts w:ascii="Arial" w:eastAsia="Times New Roman" w:hAnsi="Arial" w:cs="Arial"/>
                <w:color w:val="0D0D0D"/>
                <w:sz w:val="16"/>
                <w:szCs w:val="16"/>
              </w:rPr>
              <w:t>A</w:t>
            </w:r>
          </w:p>
        </w:tc>
        <w:tc>
          <w:tcPr>
            <w:tcW w:w="986" w:type="pct"/>
            <w:vAlign w:val="center"/>
          </w:tcPr>
          <w:p w14:paraId="08667CE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0.6</w:t>
            </w:r>
            <w:r w:rsidRPr="005875B3">
              <w:rPr>
                <w:rFonts w:ascii="Arial" w:eastAsia="Times New Roman" w:hAnsi="Arial" w:cs="Arial"/>
                <w:color w:val="0D0D0D"/>
                <w:sz w:val="16"/>
                <w:szCs w:val="16"/>
              </w:rPr>
              <w:t>8</w:t>
            </w:r>
            <w:r w:rsidRPr="00521AF5">
              <w:rPr>
                <w:rFonts w:ascii="Arial" w:eastAsia="Times New Roman" w:hAnsi="Arial" w:cs="Arial"/>
                <w:color w:val="0D0D0D"/>
                <w:sz w:val="16"/>
                <w:szCs w:val="16"/>
              </w:rPr>
              <w:t>A</w:t>
            </w:r>
          </w:p>
        </w:tc>
        <w:tc>
          <w:tcPr>
            <w:tcW w:w="973" w:type="pct"/>
            <w:vAlign w:val="center"/>
          </w:tcPr>
          <w:p w14:paraId="5ED283C2"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0.6</w:t>
            </w:r>
            <w:r w:rsidRPr="005875B3">
              <w:rPr>
                <w:rFonts w:ascii="Arial" w:eastAsia="Times New Roman" w:hAnsi="Arial" w:cs="Arial"/>
                <w:color w:val="0D0D0D"/>
                <w:sz w:val="16"/>
                <w:szCs w:val="16"/>
              </w:rPr>
              <w:t>8</w:t>
            </w:r>
            <w:r w:rsidRPr="00521AF5">
              <w:rPr>
                <w:rFonts w:ascii="Arial" w:eastAsia="Times New Roman" w:hAnsi="Arial" w:cs="Arial"/>
                <w:color w:val="0D0D0D"/>
                <w:sz w:val="16"/>
                <w:szCs w:val="16"/>
              </w:rPr>
              <w:t>A</w:t>
            </w:r>
          </w:p>
        </w:tc>
      </w:tr>
      <w:tr w:rsidR="003579CD" w:rsidRPr="00521AF5" w14:paraId="5A3758A1" w14:textId="77777777" w:rsidTr="003579CD">
        <w:trPr>
          <w:trHeight w:val="12"/>
          <w:tblCellSpacing w:w="15" w:type="dxa"/>
        </w:trPr>
        <w:tc>
          <w:tcPr>
            <w:tcW w:w="954" w:type="pct"/>
            <w:shd w:val="clear" w:color="auto" w:fill="auto"/>
            <w:vAlign w:val="center"/>
            <w:hideMark/>
          </w:tcPr>
          <w:p w14:paraId="4F94567B"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999" w:type="pct"/>
            <w:vAlign w:val="center"/>
          </w:tcPr>
          <w:p w14:paraId="08C679A3"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4.08w</w:t>
            </w:r>
          </w:p>
        </w:tc>
        <w:tc>
          <w:tcPr>
            <w:tcW w:w="999" w:type="pct"/>
            <w:vAlign w:val="center"/>
          </w:tcPr>
          <w:p w14:paraId="41352A99"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6.12w</w:t>
            </w:r>
          </w:p>
        </w:tc>
        <w:tc>
          <w:tcPr>
            <w:tcW w:w="986" w:type="pct"/>
            <w:vAlign w:val="center"/>
          </w:tcPr>
          <w:p w14:paraId="2FAFF4E4"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8.16w</w:t>
            </w:r>
          </w:p>
        </w:tc>
        <w:tc>
          <w:tcPr>
            <w:tcW w:w="973" w:type="pct"/>
            <w:vAlign w:val="center"/>
          </w:tcPr>
          <w:p w14:paraId="0C52A958" w14:textId="77777777" w:rsidR="003579CD" w:rsidRPr="00521AF5" w:rsidRDefault="003579CD"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8.16w</w:t>
            </w:r>
          </w:p>
        </w:tc>
      </w:tr>
      <w:tr w:rsidR="003579CD" w:rsidRPr="00521AF5" w14:paraId="3AD1DCBE" w14:textId="77777777" w:rsidTr="003579CD">
        <w:trPr>
          <w:trHeight w:val="12"/>
          <w:tblCellSpacing w:w="15" w:type="dxa"/>
        </w:trPr>
        <w:tc>
          <w:tcPr>
            <w:tcW w:w="954" w:type="pct"/>
            <w:shd w:val="clear" w:color="auto" w:fill="auto"/>
            <w:vAlign w:val="center"/>
            <w:hideMark/>
          </w:tcPr>
          <w:p w14:paraId="184FF327"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999" w:type="pct"/>
            <w:vAlign w:val="center"/>
          </w:tcPr>
          <w:p w14:paraId="4E2FF0C4"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99" w:type="pct"/>
            <w:vAlign w:val="center"/>
          </w:tcPr>
          <w:p w14:paraId="203461A0"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86" w:type="pct"/>
            <w:vAlign w:val="center"/>
          </w:tcPr>
          <w:p w14:paraId="14920979"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73" w:type="pct"/>
            <w:vAlign w:val="center"/>
          </w:tcPr>
          <w:p w14:paraId="4182325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r>
      <w:tr w:rsidR="003579CD" w:rsidRPr="00521AF5" w14:paraId="66CD13FB" w14:textId="77777777" w:rsidTr="003579CD">
        <w:trPr>
          <w:trHeight w:val="12"/>
          <w:tblCellSpacing w:w="15" w:type="dxa"/>
        </w:trPr>
        <w:tc>
          <w:tcPr>
            <w:tcW w:w="954" w:type="pct"/>
            <w:shd w:val="clear" w:color="auto" w:fill="auto"/>
            <w:vAlign w:val="center"/>
            <w:hideMark/>
          </w:tcPr>
          <w:p w14:paraId="200E3426"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999" w:type="pct"/>
            <w:vAlign w:val="center"/>
          </w:tcPr>
          <w:p w14:paraId="5BF36873"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99" w:type="pct"/>
            <w:vAlign w:val="center"/>
          </w:tcPr>
          <w:p w14:paraId="23FAEB0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86" w:type="pct"/>
            <w:vAlign w:val="center"/>
          </w:tcPr>
          <w:p w14:paraId="6C1750EB"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c>
          <w:tcPr>
            <w:tcW w:w="973" w:type="pct"/>
            <w:vAlign w:val="center"/>
          </w:tcPr>
          <w:p w14:paraId="55883E5B"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-10°/+70° C</w:t>
            </w:r>
          </w:p>
        </w:tc>
      </w:tr>
      <w:tr w:rsidR="003579CD" w:rsidRPr="00521AF5" w14:paraId="302C53ED" w14:textId="77777777" w:rsidTr="003579CD">
        <w:trPr>
          <w:trHeight w:val="24"/>
          <w:tblCellSpacing w:w="15" w:type="dxa"/>
        </w:trPr>
        <w:tc>
          <w:tcPr>
            <w:tcW w:w="954" w:type="pct"/>
            <w:shd w:val="clear" w:color="auto" w:fill="auto"/>
            <w:vAlign w:val="center"/>
            <w:hideMark/>
          </w:tcPr>
          <w:p w14:paraId="648465BD"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LucidaSans" w:eastAsia="Calibri" w:hAnsi="LucidaSans" w:cs="LucidaSans"/>
                <w:color w:val="231F20"/>
                <w:sz w:val="16"/>
                <w:szCs w:val="16"/>
              </w:rPr>
              <w:t>Storage Temperature</w:t>
            </w:r>
          </w:p>
        </w:tc>
        <w:tc>
          <w:tcPr>
            <w:tcW w:w="999" w:type="pct"/>
            <w:vAlign w:val="center"/>
          </w:tcPr>
          <w:p w14:paraId="463FF088"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99" w:type="pct"/>
            <w:vAlign w:val="center"/>
          </w:tcPr>
          <w:p w14:paraId="1DFB6853"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86" w:type="pct"/>
            <w:vAlign w:val="center"/>
          </w:tcPr>
          <w:p w14:paraId="50DE069A"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c>
          <w:tcPr>
            <w:tcW w:w="973" w:type="pct"/>
            <w:vAlign w:val="center"/>
          </w:tcPr>
          <w:p w14:paraId="70B0229A" w14:textId="77777777" w:rsidR="003579CD" w:rsidRPr="00521AF5" w:rsidRDefault="003579CD"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-40°/+80° C</w:t>
            </w:r>
          </w:p>
        </w:tc>
      </w:tr>
      <w:tr w:rsidR="003579CD" w:rsidRPr="00521AF5" w14:paraId="7D73F68A" w14:textId="77777777" w:rsidTr="003579CD">
        <w:trPr>
          <w:trHeight w:val="24"/>
          <w:tblCellSpacing w:w="15" w:type="dxa"/>
        </w:trPr>
        <w:tc>
          <w:tcPr>
            <w:tcW w:w="954" w:type="pct"/>
            <w:shd w:val="clear" w:color="auto" w:fill="auto"/>
            <w:vAlign w:val="center"/>
          </w:tcPr>
          <w:p w14:paraId="2F9C66D1" w14:textId="77777777" w:rsidR="003579CD" w:rsidRPr="00521AF5" w:rsidRDefault="003579CD" w:rsidP="003579CD">
            <w:pPr>
              <w:spacing w:after="0" w:line="240" w:lineRule="auto"/>
              <w:rPr>
                <w:rFonts w:ascii="LucidaSans" w:eastAsia="Calibri" w:hAnsi="LucidaSans" w:cs="LucidaSans"/>
                <w:color w:val="231F20"/>
                <w:sz w:val="16"/>
                <w:szCs w:val="16"/>
              </w:rPr>
            </w:pPr>
          </w:p>
        </w:tc>
        <w:tc>
          <w:tcPr>
            <w:tcW w:w="999" w:type="pct"/>
            <w:vAlign w:val="center"/>
          </w:tcPr>
          <w:p w14:paraId="1E2130DA"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755F42F" wp14:editId="578574AE">
                  <wp:extent cx="1239770" cy="27688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8">
                            <a:extLst>
                              <a:ext uri="{28A0092B-C50C-407E-A947-70E740481C1C}">
                                <a14:useLocalDpi xmlns:a14="http://schemas.microsoft.com/office/drawing/2010/main" val="0"/>
                              </a:ext>
                            </a:extLst>
                          </a:blip>
                          <a:stretch>
                            <a:fillRect/>
                          </a:stretch>
                        </pic:blipFill>
                        <pic:spPr>
                          <a:xfrm>
                            <a:off x="0" y="0"/>
                            <a:ext cx="1292959" cy="288761"/>
                          </a:xfrm>
                          <a:prstGeom prst="rect">
                            <a:avLst/>
                          </a:prstGeom>
                        </pic:spPr>
                      </pic:pic>
                    </a:graphicData>
                  </a:graphic>
                </wp:inline>
              </w:drawing>
            </w:r>
          </w:p>
        </w:tc>
        <w:tc>
          <w:tcPr>
            <w:tcW w:w="999" w:type="pct"/>
            <w:vAlign w:val="center"/>
          </w:tcPr>
          <w:p w14:paraId="7A5BD543"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5DA2D99" wp14:editId="0E142020">
                  <wp:extent cx="1239770" cy="3074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XT380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770" cy="307462"/>
                          </a:xfrm>
                          <a:prstGeom prst="rect">
                            <a:avLst/>
                          </a:prstGeom>
                        </pic:spPr>
                      </pic:pic>
                    </a:graphicData>
                  </a:graphic>
                </wp:inline>
              </w:drawing>
            </w:r>
          </w:p>
        </w:tc>
        <w:tc>
          <w:tcPr>
            <w:tcW w:w="986" w:type="pct"/>
            <w:vAlign w:val="center"/>
          </w:tcPr>
          <w:p w14:paraId="301162C7"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521216D" wp14:editId="530C161B">
                  <wp:extent cx="1223959" cy="269271"/>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XT4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959" cy="269271"/>
                          </a:xfrm>
                          <a:prstGeom prst="rect">
                            <a:avLst/>
                          </a:prstGeom>
                        </pic:spPr>
                      </pic:pic>
                    </a:graphicData>
                  </a:graphic>
                </wp:inline>
              </w:drawing>
            </w:r>
          </w:p>
        </w:tc>
        <w:tc>
          <w:tcPr>
            <w:tcW w:w="973" w:type="pct"/>
            <w:vAlign w:val="center"/>
          </w:tcPr>
          <w:p w14:paraId="26073473"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1B8FCE7" wp14:editId="00CADD66">
                  <wp:extent cx="1194891" cy="266859"/>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XT2280_03.jpg"/>
                          <pic:cNvPicPr/>
                        </pic:nvPicPr>
                        <pic:blipFill>
                          <a:blip r:embed="rId11">
                            <a:extLst>
                              <a:ext uri="{28A0092B-C50C-407E-A947-70E740481C1C}">
                                <a14:useLocalDpi xmlns:a14="http://schemas.microsoft.com/office/drawing/2010/main" val="0"/>
                              </a:ext>
                            </a:extLst>
                          </a:blip>
                          <a:stretch>
                            <a:fillRect/>
                          </a:stretch>
                        </pic:blipFill>
                        <pic:spPr>
                          <a:xfrm>
                            <a:off x="0" y="0"/>
                            <a:ext cx="1247516" cy="278612"/>
                          </a:xfrm>
                          <a:prstGeom prst="rect">
                            <a:avLst/>
                          </a:prstGeom>
                        </pic:spPr>
                      </pic:pic>
                    </a:graphicData>
                  </a:graphic>
                </wp:inline>
              </w:drawing>
            </w:r>
          </w:p>
        </w:tc>
      </w:tr>
      <w:tr w:rsidR="003579CD" w:rsidRPr="00521AF5" w14:paraId="0E5AF0B8" w14:textId="77777777" w:rsidTr="003579CD">
        <w:trPr>
          <w:trHeight w:val="24"/>
          <w:tblCellSpacing w:w="15" w:type="dxa"/>
        </w:trPr>
        <w:tc>
          <w:tcPr>
            <w:tcW w:w="954" w:type="pct"/>
            <w:shd w:val="clear" w:color="auto" w:fill="auto"/>
            <w:vAlign w:val="center"/>
          </w:tcPr>
          <w:p w14:paraId="64C6195F" w14:textId="77777777" w:rsidR="003579CD" w:rsidRPr="00521AF5" w:rsidRDefault="003579CD" w:rsidP="003579CD">
            <w:pPr>
              <w:spacing w:after="0" w:line="240" w:lineRule="auto"/>
              <w:rPr>
                <w:rFonts w:ascii="LucidaSans" w:eastAsia="Calibri" w:hAnsi="LucidaSans" w:cs="LucidaSans"/>
                <w:color w:val="231F20"/>
                <w:sz w:val="16"/>
                <w:szCs w:val="16"/>
              </w:rPr>
            </w:pPr>
          </w:p>
        </w:tc>
        <w:tc>
          <w:tcPr>
            <w:tcW w:w="999" w:type="pct"/>
            <w:vAlign w:val="center"/>
          </w:tcPr>
          <w:p w14:paraId="1EC83A7D"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019C3D5E" wp14:editId="61EAF22D">
                  <wp:extent cx="1228549" cy="24499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280X_01.jp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280289" cy="255313"/>
                          </a:xfrm>
                          <a:prstGeom prst="rect">
                            <a:avLst/>
                          </a:prstGeom>
                        </pic:spPr>
                      </pic:pic>
                    </a:graphicData>
                  </a:graphic>
                </wp:inline>
              </w:drawing>
            </w:r>
          </w:p>
        </w:tc>
        <w:tc>
          <w:tcPr>
            <w:tcW w:w="999" w:type="pct"/>
            <w:vAlign w:val="center"/>
          </w:tcPr>
          <w:p w14:paraId="0278933F" w14:textId="77777777" w:rsidR="003579CD" w:rsidRPr="00521AF5" w:rsidRDefault="003579CD" w:rsidP="003579CD">
            <w:pPr>
              <w:spacing w:after="0" w:line="240" w:lineRule="auto"/>
              <w:rPr>
                <w:rFonts w:ascii="Arial" w:eastAsia="Times New Roman" w:hAnsi="Arial" w:cs="Arial"/>
                <w:color w:val="0D0D0D"/>
                <w:sz w:val="16"/>
                <w:szCs w:val="16"/>
              </w:rPr>
            </w:pPr>
          </w:p>
        </w:tc>
        <w:tc>
          <w:tcPr>
            <w:tcW w:w="986" w:type="pct"/>
            <w:vAlign w:val="center"/>
          </w:tcPr>
          <w:p w14:paraId="66B59673" w14:textId="77777777" w:rsidR="003579CD" w:rsidRPr="00521AF5" w:rsidRDefault="003579CD" w:rsidP="003579CD">
            <w:pPr>
              <w:spacing w:after="0" w:line="240" w:lineRule="auto"/>
              <w:rPr>
                <w:rFonts w:ascii="Arial" w:eastAsia="Times New Roman" w:hAnsi="Arial" w:cs="Arial"/>
                <w:color w:val="0D0D0D"/>
                <w:sz w:val="16"/>
                <w:szCs w:val="16"/>
              </w:rPr>
            </w:pPr>
          </w:p>
        </w:tc>
        <w:tc>
          <w:tcPr>
            <w:tcW w:w="973" w:type="pct"/>
            <w:vAlign w:val="center"/>
          </w:tcPr>
          <w:p w14:paraId="5F59AD51" w14:textId="77777777" w:rsidR="003579CD" w:rsidRPr="00521AF5" w:rsidRDefault="003579CD" w:rsidP="003579CD">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0D598213" wp14:editId="3DDFD657">
                  <wp:extent cx="1183671" cy="245189"/>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P480XT_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8695" cy="258658"/>
                          </a:xfrm>
                          <a:prstGeom prst="rect">
                            <a:avLst/>
                          </a:prstGeom>
                        </pic:spPr>
                      </pic:pic>
                    </a:graphicData>
                  </a:graphic>
                </wp:inline>
              </w:drawing>
            </w:r>
          </w:p>
        </w:tc>
      </w:tr>
    </w:tbl>
    <w:p w14:paraId="51D172B9" w14:textId="77777777" w:rsidR="00881119" w:rsidRDefault="00881119" w:rsidP="0094651B">
      <w:pPr>
        <w:rPr>
          <w:b/>
          <w:noProof/>
          <w:sz w:val="20"/>
          <w:szCs w:val="20"/>
        </w:rPr>
      </w:pPr>
    </w:p>
    <w:p w14:paraId="6B2AFFAB" w14:textId="77777777" w:rsidR="00881119" w:rsidRPr="00911A88" w:rsidRDefault="00911A88" w:rsidP="0094651B">
      <w:pPr>
        <w:pStyle w:val="ListParagraph"/>
        <w:numPr>
          <w:ilvl w:val="0"/>
          <w:numId w:val="1"/>
        </w:numPr>
        <w:rPr>
          <w:b/>
          <w:noProof/>
          <w:sz w:val="20"/>
          <w:szCs w:val="20"/>
        </w:rPr>
      </w:pPr>
      <w:r w:rsidRPr="00911A88">
        <w:rPr>
          <w:noProof/>
          <w:sz w:val="16"/>
          <w:szCs w:val="16"/>
        </w:rPr>
        <w:t xml:space="preserve">Specifications are subject to change without notice. </w:t>
      </w:r>
    </w:p>
    <w:p w14:paraId="6B9F2281" w14:textId="77777777" w:rsidR="00911A88" w:rsidRPr="00911A88" w:rsidRDefault="007B1052" w:rsidP="007B1052">
      <w:pPr>
        <w:spacing w:after="0" w:line="240" w:lineRule="auto"/>
        <w:rPr>
          <w:noProof/>
          <w:sz w:val="20"/>
          <w:szCs w:val="20"/>
        </w:rPr>
      </w:pPr>
      <w:r w:rsidRPr="007B1052">
        <w:rPr>
          <w:b/>
          <w:noProof/>
          <w:sz w:val="24"/>
          <w:szCs w:val="24"/>
        </w:rPr>
        <w:t>Model SXT80 Thermistor Fan</w:t>
      </w:r>
      <w:r>
        <w:rPr>
          <w:b/>
          <w:noProof/>
          <w:sz w:val="24"/>
          <w:szCs w:val="24"/>
        </w:rPr>
        <w:br/>
      </w:r>
      <w:r>
        <w:rPr>
          <w:b/>
          <w:noProof/>
          <w:sz w:val="28"/>
          <w:szCs w:val="28"/>
        </w:rPr>
        <w:br/>
      </w:r>
      <w:r w:rsidR="003579CD" w:rsidRPr="003579CD">
        <w:rPr>
          <w:noProof/>
          <w:sz w:val="20"/>
          <w:szCs w:val="20"/>
        </w:rPr>
        <w:t xml:space="preserve">Procool model SXT80: Temperature controlled variable speed 80mm x 25mm fans. Each fan has a temp sensor (thermistor) that should be located on or near the heat source. The sensor tells the fan how fast to run. The fan will </w:t>
      </w:r>
      <w:r>
        <w:rPr>
          <w:noProof/>
          <w:sz w:val="20"/>
          <w:szCs w:val="20"/>
        </w:rPr>
        <w:t xml:space="preserve">automatically start at about </w:t>
      </w:r>
      <w:r w:rsidR="003579CD" w:rsidRPr="003579CD">
        <w:rPr>
          <w:noProof/>
          <w:sz w:val="20"/>
          <w:szCs w:val="20"/>
        </w:rPr>
        <w:t>77</w:t>
      </w:r>
      <w:r>
        <w:rPr>
          <w:noProof/>
          <w:sz w:val="20"/>
          <w:szCs w:val="20"/>
        </w:rPr>
        <w:t xml:space="preserve">°F and run at low speed of </w:t>
      </w:r>
      <w:r w:rsidR="003579CD" w:rsidRPr="003579CD">
        <w:rPr>
          <w:noProof/>
          <w:sz w:val="20"/>
          <w:szCs w:val="20"/>
        </w:rPr>
        <w:t xml:space="preserve">1200 RPM. As temperature increases the fan speed will increase. The fan </w:t>
      </w:r>
      <w:r>
        <w:rPr>
          <w:noProof/>
          <w:sz w:val="20"/>
          <w:szCs w:val="20"/>
        </w:rPr>
        <w:t xml:space="preserve">reaches full speed of 2400 </w:t>
      </w:r>
      <w:r w:rsidR="003579CD" w:rsidRPr="003579CD">
        <w:rPr>
          <w:noProof/>
          <w:sz w:val="20"/>
          <w:szCs w:val="20"/>
        </w:rPr>
        <w:t>RPM at about 104°F Likewise, the fan will decrease in speed as the temp drops and will shut off when the temp falls below 7</w:t>
      </w:r>
      <w:r>
        <w:rPr>
          <w:noProof/>
          <w:sz w:val="20"/>
          <w:szCs w:val="20"/>
        </w:rPr>
        <w:t>7°F</w:t>
      </w:r>
      <w:r w:rsidR="003579CD" w:rsidRPr="003579CD">
        <w:rPr>
          <w:noProof/>
          <w:sz w:val="20"/>
          <w:szCs w:val="20"/>
        </w:rPr>
        <w:t>.</w:t>
      </w:r>
    </w:p>
    <w:p w14:paraId="52FB918B" w14:textId="77777777" w:rsidR="00911A88" w:rsidRPr="00911A88" w:rsidRDefault="00911A88" w:rsidP="00911A88">
      <w:pPr>
        <w:rPr>
          <w:rFonts w:ascii="Calibri" w:eastAsia="Times New Roman" w:hAnsi="Calibri" w:cs="Times New Roman"/>
          <w:b/>
        </w:rPr>
      </w:pPr>
    </w:p>
    <w:p w14:paraId="180B63E1" w14:textId="77777777" w:rsidR="00911A88" w:rsidRPr="00911A88" w:rsidRDefault="007B1052" w:rsidP="00911A88">
      <w:pPr>
        <w:rPr>
          <w:rFonts w:ascii="Calibri" w:eastAsia="Times New Roman" w:hAnsi="Calibri" w:cs="Times New Roman"/>
          <w:b/>
        </w:rPr>
      </w:pPr>
      <w:r w:rsidRPr="00911A88">
        <w:rPr>
          <w:rFonts w:ascii="Calibri" w:eastAsia="Times New Roman" w:hAnsi="Calibri" w:cs="Times New Roman"/>
          <w:b/>
          <w:noProof/>
        </w:rPr>
        <w:lastRenderedPageBreak/>
        <w:drawing>
          <wp:anchor distT="0" distB="0" distL="114300" distR="114300" simplePos="0" relativeHeight="251673600" behindDoc="1" locked="0" layoutInCell="1" allowOverlap="1" wp14:anchorId="4F2E8D5D" wp14:editId="47F206BF">
            <wp:simplePos x="0" y="0"/>
            <wp:positionH relativeFrom="column">
              <wp:posOffset>-173920</wp:posOffset>
            </wp:positionH>
            <wp:positionV relativeFrom="page">
              <wp:posOffset>1171159</wp:posOffset>
            </wp:positionV>
            <wp:extent cx="2657475" cy="27095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XT80_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7475" cy="2709545"/>
                    </a:xfrm>
                    <a:prstGeom prst="rect">
                      <a:avLst/>
                    </a:prstGeom>
                  </pic:spPr>
                </pic:pic>
              </a:graphicData>
            </a:graphic>
            <wp14:sizeRelH relativeFrom="margin">
              <wp14:pctWidth>0</wp14:pctWidth>
            </wp14:sizeRelH>
            <wp14:sizeRelV relativeFrom="margin">
              <wp14:pctHeight>0</wp14:pctHeight>
            </wp14:sizeRelV>
          </wp:anchor>
        </w:drawing>
      </w:r>
      <w:r w:rsidRPr="00911A88">
        <w:rPr>
          <w:rFonts w:ascii="Calibri" w:eastAsia="Times New Roman" w:hAnsi="Calibri" w:cs="Times New Roman"/>
          <w:b/>
          <w:noProof/>
        </w:rPr>
        <w:drawing>
          <wp:anchor distT="0" distB="0" distL="114300" distR="114300" simplePos="0" relativeHeight="251676672" behindDoc="1" locked="0" layoutInCell="0" allowOverlap="1" wp14:anchorId="2AF99EAF" wp14:editId="45497C7C">
            <wp:simplePos x="0" y="0"/>
            <wp:positionH relativeFrom="column">
              <wp:posOffset>2613867</wp:posOffset>
            </wp:positionH>
            <wp:positionV relativeFrom="page">
              <wp:posOffset>982365</wp:posOffset>
            </wp:positionV>
            <wp:extent cx="3822065" cy="2843530"/>
            <wp:effectExtent l="0" t="0" r="0" b="0"/>
            <wp:wrapNone/>
            <wp:docPr id="8" name="Picture 1"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5" cstate="print"/>
                    <a:stretch>
                      <a:fillRect/>
                    </a:stretch>
                  </pic:blipFill>
                  <pic:spPr>
                    <a:xfrm>
                      <a:off x="0" y="0"/>
                      <a:ext cx="3822065" cy="2843530"/>
                    </a:xfrm>
                    <a:prstGeom prst="rect">
                      <a:avLst/>
                    </a:prstGeom>
                  </pic:spPr>
                </pic:pic>
              </a:graphicData>
            </a:graphic>
            <wp14:sizeRelH relativeFrom="margin">
              <wp14:pctWidth>0</wp14:pctWidth>
            </wp14:sizeRelH>
            <wp14:sizeRelV relativeFrom="margin">
              <wp14:pctHeight>0</wp14:pctHeight>
            </wp14:sizeRelV>
          </wp:anchor>
        </w:drawing>
      </w:r>
    </w:p>
    <w:p w14:paraId="0803752D" w14:textId="77777777" w:rsidR="00911A88" w:rsidRPr="00911A88" w:rsidRDefault="00911A88" w:rsidP="00911A88">
      <w:pPr>
        <w:rPr>
          <w:rFonts w:ascii="Calibri" w:eastAsia="Times New Roman" w:hAnsi="Calibri" w:cs="Times New Roman"/>
          <w:b/>
        </w:rPr>
      </w:pPr>
    </w:p>
    <w:p w14:paraId="07B2E8F0" w14:textId="77777777" w:rsidR="00911A88" w:rsidRPr="00911A88" w:rsidRDefault="00911A88" w:rsidP="00911A88">
      <w:pPr>
        <w:rPr>
          <w:rFonts w:ascii="Calibri" w:eastAsia="Times New Roman" w:hAnsi="Calibri" w:cs="Times New Roman"/>
          <w:b/>
        </w:rPr>
      </w:pPr>
    </w:p>
    <w:p w14:paraId="759EEB64" w14:textId="77777777" w:rsidR="00911A88" w:rsidRPr="00911A88" w:rsidRDefault="00911A88" w:rsidP="00911A88">
      <w:pPr>
        <w:rPr>
          <w:rFonts w:ascii="Calibri" w:eastAsia="Times New Roman" w:hAnsi="Calibri" w:cs="Times New Roman"/>
          <w:b/>
        </w:rPr>
      </w:pPr>
    </w:p>
    <w:p w14:paraId="6CB961F9" w14:textId="77777777" w:rsidR="00911A88" w:rsidRPr="00911A88" w:rsidRDefault="00911A88" w:rsidP="00911A88">
      <w:pPr>
        <w:rPr>
          <w:rFonts w:ascii="Calibri" w:eastAsia="Times New Roman" w:hAnsi="Calibri" w:cs="Times New Roman"/>
          <w:b/>
        </w:rPr>
      </w:pPr>
    </w:p>
    <w:p w14:paraId="1EF07709" w14:textId="77777777" w:rsidR="00911A88" w:rsidRPr="00911A88" w:rsidRDefault="00911A88" w:rsidP="00911A88">
      <w:pPr>
        <w:rPr>
          <w:rFonts w:ascii="Calibri" w:eastAsia="Times New Roman" w:hAnsi="Calibri" w:cs="Times New Roman"/>
          <w:b/>
        </w:rPr>
      </w:pPr>
    </w:p>
    <w:p w14:paraId="0A134534" w14:textId="77777777" w:rsidR="00911A88" w:rsidRPr="00911A88" w:rsidRDefault="00911A88" w:rsidP="00911A88">
      <w:pPr>
        <w:rPr>
          <w:rFonts w:ascii="Calibri" w:eastAsia="Times New Roman" w:hAnsi="Calibri" w:cs="Times New Roman"/>
          <w:b/>
        </w:rPr>
      </w:pPr>
    </w:p>
    <w:p w14:paraId="20528075" w14:textId="77777777" w:rsidR="00911A88" w:rsidRPr="00911A88" w:rsidRDefault="00911A88" w:rsidP="00911A88">
      <w:pPr>
        <w:rPr>
          <w:rFonts w:ascii="Calibri" w:eastAsia="Times New Roman" w:hAnsi="Calibri" w:cs="Times New Roman"/>
          <w:b/>
        </w:rPr>
      </w:pPr>
    </w:p>
    <w:p w14:paraId="1816D48F" w14:textId="77777777" w:rsidR="00911A88" w:rsidRPr="00911A88" w:rsidRDefault="00911A88" w:rsidP="00911A88">
      <w:pPr>
        <w:rPr>
          <w:rFonts w:ascii="Calibri" w:eastAsia="Times New Roman" w:hAnsi="Calibri" w:cs="Times New Roman"/>
          <w:b/>
        </w:rPr>
      </w:pPr>
    </w:p>
    <w:p w14:paraId="3EE53370" w14:textId="77777777"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7696" behindDoc="1" locked="1" layoutInCell="0" allowOverlap="1" wp14:anchorId="2F3983E1" wp14:editId="4C85189E">
                <wp:simplePos x="0" y="0"/>
                <wp:positionH relativeFrom="column">
                  <wp:posOffset>-255270</wp:posOffset>
                </wp:positionH>
                <wp:positionV relativeFrom="page">
                  <wp:posOffset>3842385</wp:posOffset>
                </wp:positionV>
                <wp:extent cx="3331845" cy="2922270"/>
                <wp:effectExtent l="0" t="0" r="190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292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2"/>
                              <w:gridCol w:w="2236"/>
                            </w:tblGrid>
                            <w:tr w:rsidR="00911A88" w14:paraId="37F637A8" w14:textId="77777777" w:rsidTr="00911A88">
                              <w:trPr>
                                <w:trHeight w:val="292"/>
                              </w:trPr>
                              <w:tc>
                                <w:tcPr>
                                  <w:tcW w:w="4928" w:type="dxa"/>
                                  <w:gridSpan w:val="2"/>
                                  <w:tcBorders>
                                    <w:top w:val="single" w:sz="4" w:space="0" w:color="auto"/>
                                    <w:bottom w:val="nil"/>
                                  </w:tcBorders>
                                  <w:shd w:val="clear" w:color="auto" w:fill="D9D9D9"/>
                                  <w:vAlign w:val="center"/>
                                </w:tcPr>
                                <w:p w14:paraId="3F9E5380" w14:textId="77777777" w:rsidR="00911A88" w:rsidRPr="002751F8" w:rsidRDefault="00911A88" w:rsidP="00654724">
                                  <w:pPr>
                                    <w:suppressOverlap/>
                                    <w:jc w:val="center"/>
                                    <w:rPr>
                                      <w:sz w:val="18"/>
                                      <w:szCs w:val="18"/>
                                    </w:rPr>
                                  </w:pPr>
                                  <w:r>
                                    <w:rPr>
                                      <w:sz w:val="18"/>
                                      <w:szCs w:val="18"/>
                                    </w:rPr>
                                    <w:t xml:space="preserve">SXT80 </w:t>
                                  </w:r>
                                  <w:r w:rsidRPr="002751F8">
                                    <w:rPr>
                                      <w:sz w:val="18"/>
                                      <w:szCs w:val="18"/>
                                    </w:rPr>
                                    <w:t>Specifications</w:t>
                                  </w:r>
                                </w:p>
                              </w:tc>
                            </w:tr>
                            <w:tr w:rsidR="00911A88" w14:paraId="49C3E6CE" w14:textId="77777777" w:rsidTr="00336AA4">
                              <w:trPr>
                                <w:trHeight w:val="292"/>
                              </w:trPr>
                              <w:tc>
                                <w:tcPr>
                                  <w:tcW w:w="2692" w:type="dxa"/>
                                  <w:tcBorders>
                                    <w:top w:val="nil"/>
                                  </w:tcBorders>
                                  <w:vAlign w:val="center"/>
                                </w:tcPr>
                                <w:p w14:paraId="7BC1FFEB" w14:textId="77777777" w:rsidR="00911A88" w:rsidRPr="002751F8" w:rsidRDefault="00911A88" w:rsidP="00654724">
                                  <w:pPr>
                                    <w:suppressOverlap/>
                                    <w:rPr>
                                      <w:sz w:val="18"/>
                                      <w:szCs w:val="18"/>
                                    </w:rPr>
                                  </w:pPr>
                                  <w:r w:rsidRPr="002751F8">
                                    <w:rPr>
                                      <w:sz w:val="18"/>
                                      <w:szCs w:val="18"/>
                                    </w:rPr>
                                    <w:t>Rated Voltage</w:t>
                                  </w:r>
                                </w:p>
                              </w:tc>
                              <w:tc>
                                <w:tcPr>
                                  <w:tcW w:w="2236" w:type="dxa"/>
                                  <w:tcBorders>
                                    <w:top w:val="nil"/>
                                  </w:tcBorders>
                                  <w:vAlign w:val="center"/>
                                </w:tcPr>
                                <w:p w14:paraId="5C83DD0B" w14:textId="77777777" w:rsidR="00911A88" w:rsidRPr="002751F8" w:rsidRDefault="00911A88" w:rsidP="00654724">
                                  <w:pPr>
                                    <w:suppressOverlap/>
                                    <w:rPr>
                                      <w:sz w:val="18"/>
                                      <w:szCs w:val="18"/>
                                    </w:rPr>
                                  </w:pPr>
                                  <w:r w:rsidRPr="009C4E9D">
                                    <w:rPr>
                                      <w:sz w:val="18"/>
                                      <w:szCs w:val="18"/>
                                    </w:rPr>
                                    <w:t>12.0 v</w:t>
                                  </w:r>
                                  <w:r>
                                    <w:rPr>
                                      <w:sz w:val="18"/>
                                      <w:szCs w:val="18"/>
                                    </w:rPr>
                                    <w:t>DC</w:t>
                                  </w:r>
                                </w:p>
                              </w:tc>
                            </w:tr>
                            <w:tr w:rsidR="00911A88" w14:paraId="7386A8F5" w14:textId="77777777" w:rsidTr="00336AA4">
                              <w:trPr>
                                <w:trHeight w:val="292"/>
                              </w:trPr>
                              <w:tc>
                                <w:tcPr>
                                  <w:tcW w:w="2692" w:type="dxa"/>
                                  <w:vAlign w:val="center"/>
                                </w:tcPr>
                                <w:p w14:paraId="7B7A57AE" w14:textId="77777777" w:rsidR="00911A88" w:rsidRPr="002751F8" w:rsidRDefault="00911A88" w:rsidP="00654724">
                                  <w:pPr>
                                    <w:suppressOverlap/>
                                    <w:rPr>
                                      <w:sz w:val="18"/>
                                      <w:szCs w:val="18"/>
                                    </w:rPr>
                                  </w:pPr>
                                  <w:r w:rsidRPr="00933736">
                                    <w:rPr>
                                      <w:sz w:val="18"/>
                                      <w:szCs w:val="18"/>
                                    </w:rPr>
                                    <w:t>Voltage Range</w:t>
                                  </w:r>
                                </w:p>
                              </w:tc>
                              <w:tc>
                                <w:tcPr>
                                  <w:tcW w:w="2236" w:type="dxa"/>
                                  <w:vAlign w:val="center"/>
                                </w:tcPr>
                                <w:p w14:paraId="1F82AF2A" w14:textId="77777777" w:rsidR="00911A88" w:rsidRPr="002751F8" w:rsidRDefault="00911A88" w:rsidP="00654724">
                                  <w:pPr>
                                    <w:suppressOverlap/>
                                    <w:rPr>
                                      <w:sz w:val="18"/>
                                      <w:szCs w:val="18"/>
                                    </w:rPr>
                                  </w:pPr>
                                  <w:r>
                                    <w:rPr>
                                      <w:sz w:val="18"/>
                                      <w:szCs w:val="18"/>
                                    </w:rPr>
                                    <w:t>10.2~13.8</w:t>
                                  </w:r>
                                  <w:r w:rsidRPr="00933736">
                                    <w:rPr>
                                      <w:sz w:val="18"/>
                                      <w:szCs w:val="18"/>
                                    </w:rPr>
                                    <w:t xml:space="preserve"> v</w:t>
                                  </w:r>
                                  <w:r>
                                    <w:rPr>
                                      <w:sz w:val="18"/>
                                      <w:szCs w:val="18"/>
                                    </w:rPr>
                                    <w:t>DC</w:t>
                                  </w:r>
                                </w:p>
                              </w:tc>
                            </w:tr>
                            <w:tr w:rsidR="00911A88" w14:paraId="26061322" w14:textId="77777777" w:rsidTr="00336AA4">
                              <w:trPr>
                                <w:trHeight w:val="292"/>
                              </w:trPr>
                              <w:tc>
                                <w:tcPr>
                                  <w:tcW w:w="2692" w:type="dxa"/>
                                  <w:vAlign w:val="center"/>
                                </w:tcPr>
                                <w:p w14:paraId="100CC2E2" w14:textId="77777777" w:rsidR="00911A88" w:rsidRPr="002751F8" w:rsidRDefault="00911A88" w:rsidP="00654724">
                                  <w:pPr>
                                    <w:suppressOverlap/>
                                    <w:rPr>
                                      <w:sz w:val="18"/>
                                      <w:szCs w:val="18"/>
                                    </w:rPr>
                                  </w:pPr>
                                  <w:r w:rsidRPr="00933736">
                                    <w:rPr>
                                      <w:sz w:val="18"/>
                                      <w:szCs w:val="18"/>
                                    </w:rPr>
                                    <w:t>Rated Current</w:t>
                                  </w:r>
                                </w:p>
                              </w:tc>
                              <w:tc>
                                <w:tcPr>
                                  <w:tcW w:w="2236" w:type="dxa"/>
                                  <w:vAlign w:val="center"/>
                                </w:tcPr>
                                <w:p w14:paraId="549CFF96" w14:textId="77777777" w:rsidR="00911A88" w:rsidRPr="002751F8" w:rsidRDefault="00911A88" w:rsidP="00654724">
                                  <w:pPr>
                                    <w:suppressOverlap/>
                                    <w:rPr>
                                      <w:sz w:val="18"/>
                                      <w:szCs w:val="18"/>
                                    </w:rPr>
                                  </w:pPr>
                                  <w:r>
                                    <w:rPr>
                                      <w:sz w:val="18"/>
                                      <w:szCs w:val="18"/>
                                    </w:rPr>
                                    <w:t>0.17</w:t>
                                  </w:r>
                                  <w:r w:rsidRPr="00933736">
                                    <w:rPr>
                                      <w:sz w:val="18"/>
                                      <w:szCs w:val="18"/>
                                    </w:rPr>
                                    <w:t xml:space="preserve"> A</w:t>
                                  </w:r>
                                </w:p>
                              </w:tc>
                            </w:tr>
                            <w:tr w:rsidR="00911A88" w14:paraId="5C2CB37C" w14:textId="77777777" w:rsidTr="00336AA4">
                              <w:trPr>
                                <w:trHeight w:val="292"/>
                              </w:trPr>
                              <w:tc>
                                <w:tcPr>
                                  <w:tcW w:w="2692" w:type="dxa"/>
                                  <w:vAlign w:val="center"/>
                                </w:tcPr>
                                <w:p w14:paraId="5218B992" w14:textId="77777777" w:rsidR="00911A88" w:rsidRPr="002751F8" w:rsidRDefault="00911A88" w:rsidP="00654724">
                                  <w:pPr>
                                    <w:suppressOverlap/>
                                    <w:rPr>
                                      <w:sz w:val="18"/>
                                      <w:szCs w:val="18"/>
                                    </w:rPr>
                                  </w:pPr>
                                  <w:r w:rsidRPr="00933736">
                                    <w:rPr>
                                      <w:sz w:val="18"/>
                                      <w:szCs w:val="18"/>
                                    </w:rPr>
                                    <w:t>Rated Power</w:t>
                                  </w:r>
                                </w:p>
                              </w:tc>
                              <w:tc>
                                <w:tcPr>
                                  <w:tcW w:w="2236" w:type="dxa"/>
                                  <w:vAlign w:val="center"/>
                                </w:tcPr>
                                <w:p w14:paraId="1993F50D" w14:textId="77777777" w:rsidR="00911A88" w:rsidRPr="002751F8" w:rsidRDefault="00911A88" w:rsidP="00654724">
                                  <w:pPr>
                                    <w:suppressOverlap/>
                                    <w:rPr>
                                      <w:sz w:val="18"/>
                                      <w:szCs w:val="18"/>
                                    </w:rPr>
                                  </w:pPr>
                                  <w:r>
                                    <w:rPr>
                                      <w:sz w:val="18"/>
                                      <w:szCs w:val="18"/>
                                    </w:rPr>
                                    <w:t>2.04</w:t>
                                  </w:r>
                                  <w:r w:rsidRPr="00933736">
                                    <w:rPr>
                                      <w:sz w:val="18"/>
                                      <w:szCs w:val="18"/>
                                    </w:rPr>
                                    <w:t xml:space="preserve"> w</w:t>
                                  </w:r>
                                </w:p>
                              </w:tc>
                            </w:tr>
                            <w:tr w:rsidR="00911A88" w14:paraId="5598B8D9" w14:textId="77777777" w:rsidTr="00336AA4">
                              <w:trPr>
                                <w:trHeight w:val="292"/>
                              </w:trPr>
                              <w:tc>
                                <w:tcPr>
                                  <w:tcW w:w="2692" w:type="dxa"/>
                                  <w:vAlign w:val="center"/>
                                </w:tcPr>
                                <w:p w14:paraId="39EE8BFE" w14:textId="77777777" w:rsidR="00911A88" w:rsidRPr="002751F8" w:rsidRDefault="00911A88" w:rsidP="00654724">
                                  <w:pPr>
                                    <w:suppressOverlap/>
                                    <w:rPr>
                                      <w:sz w:val="18"/>
                                      <w:szCs w:val="18"/>
                                    </w:rPr>
                                  </w:pPr>
                                  <w:r w:rsidRPr="00933736">
                                    <w:rPr>
                                      <w:sz w:val="18"/>
                                      <w:szCs w:val="18"/>
                                    </w:rPr>
                                    <w:t>Rated Speed</w:t>
                                  </w:r>
                                </w:p>
                              </w:tc>
                              <w:tc>
                                <w:tcPr>
                                  <w:tcW w:w="2236" w:type="dxa"/>
                                  <w:vAlign w:val="center"/>
                                </w:tcPr>
                                <w:p w14:paraId="0F7D50FD" w14:textId="77777777" w:rsidR="00911A88" w:rsidRPr="002751F8" w:rsidRDefault="00911A88" w:rsidP="00852EBF">
                                  <w:pPr>
                                    <w:suppressOverlap/>
                                    <w:rPr>
                                      <w:sz w:val="18"/>
                                      <w:szCs w:val="18"/>
                                    </w:rPr>
                                  </w:pPr>
                                  <w:r w:rsidRPr="00933736">
                                    <w:rPr>
                                      <w:sz w:val="18"/>
                                      <w:szCs w:val="18"/>
                                    </w:rPr>
                                    <w:t>&lt;1</w:t>
                                  </w:r>
                                  <w:r>
                                    <w:rPr>
                                      <w:sz w:val="18"/>
                                      <w:szCs w:val="18"/>
                                    </w:rPr>
                                    <w:t>2</w:t>
                                  </w:r>
                                  <w:r w:rsidRPr="00933736">
                                    <w:rPr>
                                      <w:sz w:val="18"/>
                                      <w:szCs w:val="18"/>
                                    </w:rPr>
                                    <w:t>00-</w:t>
                                  </w:r>
                                  <w:r>
                                    <w:rPr>
                                      <w:sz w:val="18"/>
                                      <w:szCs w:val="18"/>
                                    </w:rPr>
                                    <w:t>24</w:t>
                                  </w:r>
                                  <w:r w:rsidRPr="00933736">
                                    <w:rPr>
                                      <w:sz w:val="18"/>
                                      <w:szCs w:val="18"/>
                                    </w:rPr>
                                    <w:t>00 RPM</w:t>
                                  </w:r>
                                </w:p>
                              </w:tc>
                            </w:tr>
                            <w:tr w:rsidR="00911A88" w14:paraId="4ED2E58E" w14:textId="77777777" w:rsidTr="00336AA4">
                              <w:trPr>
                                <w:trHeight w:val="292"/>
                              </w:trPr>
                              <w:tc>
                                <w:tcPr>
                                  <w:tcW w:w="2692" w:type="dxa"/>
                                  <w:vAlign w:val="center"/>
                                </w:tcPr>
                                <w:p w14:paraId="5EF84CD9" w14:textId="77777777" w:rsidR="00911A88" w:rsidRPr="002751F8" w:rsidRDefault="00911A88" w:rsidP="00654724">
                                  <w:pPr>
                                    <w:suppressOverlap/>
                                    <w:rPr>
                                      <w:sz w:val="18"/>
                                      <w:szCs w:val="18"/>
                                    </w:rPr>
                                  </w:pPr>
                                  <w:r>
                                    <w:rPr>
                                      <w:rFonts w:ascii="LucidaSans" w:hAnsi="LucidaSans" w:cs="LucidaSans"/>
                                      <w:color w:val="231F20"/>
                                      <w:sz w:val="16"/>
                                      <w:szCs w:val="16"/>
                                    </w:rPr>
                                    <w:t>Airflow</w:t>
                                  </w:r>
                                </w:p>
                              </w:tc>
                              <w:tc>
                                <w:tcPr>
                                  <w:tcW w:w="2236" w:type="dxa"/>
                                  <w:vAlign w:val="center"/>
                                </w:tcPr>
                                <w:p w14:paraId="76A90FDF" w14:textId="77777777" w:rsidR="00911A88" w:rsidRPr="002751F8" w:rsidRDefault="00911A88" w:rsidP="00654724">
                                  <w:pPr>
                                    <w:suppressOverlap/>
                                    <w:rPr>
                                      <w:sz w:val="18"/>
                                      <w:szCs w:val="18"/>
                                    </w:rPr>
                                  </w:pPr>
                                  <w:r>
                                    <w:rPr>
                                      <w:sz w:val="18"/>
                                      <w:szCs w:val="18"/>
                                    </w:rPr>
                                    <w:t>&lt;14-32</w:t>
                                  </w:r>
                                  <w:r w:rsidRPr="00933736">
                                    <w:rPr>
                                      <w:sz w:val="18"/>
                                      <w:szCs w:val="18"/>
                                    </w:rPr>
                                    <w:t xml:space="preserve"> CFM</w:t>
                                  </w:r>
                                </w:p>
                              </w:tc>
                            </w:tr>
                            <w:tr w:rsidR="00911A88" w14:paraId="0AB8A871" w14:textId="77777777" w:rsidTr="00336AA4">
                              <w:trPr>
                                <w:trHeight w:val="292"/>
                              </w:trPr>
                              <w:tc>
                                <w:tcPr>
                                  <w:tcW w:w="2692" w:type="dxa"/>
                                  <w:vAlign w:val="center"/>
                                </w:tcPr>
                                <w:p w14:paraId="0BBD690F" w14:textId="77777777" w:rsidR="00911A88" w:rsidRPr="002751F8" w:rsidRDefault="00911A88" w:rsidP="00654724">
                                  <w:pPr>
                                    <w:suppressOverlap/>
                                    <w:rPr>
                                      <w:sz w:val="18"/>
                                      <w:szCs w:val="18"/>
                                    </w:rPr>
                                  </w:pPr>
                                  <w:r w:rsidRPr="00933736">
                                    <w:rPr>
                                      <w:sz w:val="18"/>
                                      <w:szCs w:val="18"/>
                                    </w:rPr>
                                    <w:t>Static Pressure</w:t>
                                  </w:r>
                                </w:p>
                              </w:tc>
                              <w:tc>
                                <w:tcPr>
                                  <w:tcW w:w="2236" w:type="dxa"/>
                                  <w:vAlign w:val="center"/>
                                </w:tcPr>
                                <w:p w14:paraId="7C740A36" w14:textId="77777777" w:rsidR="00911A88" w:rsidRPr="002751F8" w:rsidRDefault="00911A88" w:rsidP="00852EBF">
                                  <w:pPr>
                                    <w:suppressOverlap/>
                                    <w:rPr>
                                      <w:sz w:val="18"/>
                                      <w:szCs w:val="18"/>
                                    </w:rPr>
                                  </w:pPr>
                                  <w:r w:rsidRPr="00933736">
                                    <w:rPr>
                                      <w:sz w:val="18"/>
                                      <w:szCs w:val="18"/>
                                    </w:rPr>
                                    <w:t>&lt;2.</w:t>
                                  </w:r>
                                  <w:r>
                                    <w:rPr>
                                      <w:sz w:val="18"/>
                                      <w:szCs w:val="18"/>
                                    </w:rPr>
                                    <w:t>52</w:t>
                                  </w:r>
                                  <w:r w:rsidRPr="00933736">
                                    <w:rPr>
                                      <w:sz w:val="18"/>
                                      <w:szCs w:val="18"/>
                                    </w:rPr>
                                    <w:t xml:space="preserve"> mm H²O</w:t>
                                  </w:r>
                                </w:p>
                              </w:tc>
                            </w:tr>
                            <w:tr w:rsidR="00911A88" w14:paraId="4E28A78D" w14:textId="77777777" w:rsidTr="00336AA4">
                              <w:trPr>
                                <w:trHeight w:val="292"/>
                              </w:trPr>
                              <w:tc>
                                <w:tcPr>
                                  <w:tcW w:w="2692" w:type="dxa"/>
                                  <w:vAlign w:val="center"/>
                                </w:tcPr>
                                <w:p w14:paraId="69229D0A" w14:textId="77777777" w:rsidR="00911A88" w:rsidRPr="002751F8" w:rsidRDefault="00911A88" w:rsidP="00654724">
                                  <w:pPr>
                                    <w:suppressOverlap/>
                                    <w:rPr>
                                      <w:sz w:val="18"/>
                                      <w:szCs w:val="18"/>
                                    </w:rPr>
                                  </w:pPr>
                                  <w:r w:rsidRPr="00933736">
                                    <w:rPr>
                                      <w:sz w:val="18"/>
                                      <w:szCs w:val="18"/>
                                    </w:rPr>
                                    <w:t>Noise Level, 1m, xyz axes avg</w:t>
                                  </w:r>
                                </w:p>
                              </w:tc>
                              <w:tc>
                                <w:tcPr>
                                  <w:tcW w:w="2236" w:type="dxa"/>
                                  <w:vAlign w:val="center"/>
                                </w:tcPr>
                                <w:p w14:paraId="6FEF65FE" w14:textId="77777777" w:rsidR="00911A88" w:rsidRPr="002751F8" w:rsidRDefault="00911A88" w:rsidP="001E7927">
                                  <w:pPr>
                                    <w:suppressOverlap/>
                                    <w:rPr>
                                      <w:sz w:val="18"/>
                                      <w:szCs w:val="18"/>
                                    </w:rPr>
                                  </w:pPr>
                                  <w:r w:rsidRPr="00933736">
                                    <w:rPr>
                                      <w:sz w:val="18"/>
                                      <w:szCs w:val="18"/>
                                    </w:rPr>
                                    <w:t>&lt;</w:t>
                                  </w:r>
                                  <w:r>
                                    <w:rPr>
                                      <w:sz w:val="18"/>
                                      <w:szCs w:val="18"/>
                                    </w:rPr>
                                    <w:t>6-14</w:t>
                                  </w:r>
                                  <w:r w:rsidRPr="00933736">
                                    <w:rPr>
                                      <w:sz w:val="18"/>
                                      <w:szCs w:val="18"/>
                                    </w:rPr>
                                    <w:t xml:space="preserve"> dBA</w:t>
                                  </w:r>
                                </w:p>
                              </w:tc>
                            </w:tr>
                            <w:tr w:rsidR="00911A88" w14:paraId="5CD056B7" w14:textId="77777777" w:rsidTr="00336AA4">
                              <w:trPr>
                                <w:trHeight w:val="292"/>
                              </w:trPr>
                              <w:tc>
                                <w:tcPr>
                                  <w:tcW w:w="2692" w:type="dxa"/>
                                  <w:vAlign w:val="center"/>
                                </w:tcPr>
                                <w:p w14:paraId="08B0A3D1" w14:textId="77777777" w:rsidR="00911A88" w:rsidRPr="002751F8" w:rsidRDefault="00911A88" w:rsidP="00654724">
                                  <w:pPr>
                                    <w:suppressOverlap/>
                                    <w:rPr>
                                      <w:sz w:val="18"/>
                                      <w:szCs w:val="18"/>
                                    </w:rPr>
                                  </w:pPr>
                                  <w:r w:rsidRPr="00933736">
                                    <w:rPr>
                                      <w:sz w:val="18"/>
                                      <w:szCs w:val="18"/>
                                    </w:rPr>
                                    <w:t>Noise Level, 1m, z axis</w:t>
                                  </w:r>
                                </w:p>
                              </w:tc>
                              <w:tc>
                                <w:tcPr>
                                  <w:tcW w:w="2236" w:type="dxa"/>
                                  <w:vAlign w:val="center"/>
                                </w:tcPr>
                                <w:p w14:paraId="7B89495C" w14:textId="77777777" w:rsidR="00911A88" w:rsidRPr="002751F8" w:rsidRDefault="00911A88" w:rsidP="001E7927">
                                  <w:pPr>
                                    <w:suppressOverlap/>
                                    <w:rPr>
                                      <w:sz w:val="18"/>
                                      <w:szCs w:val="18"/>
                                    </w:rPr>
                                  </w:pPr>
                                  <w:r>
                                    <w:rPr>
                                      <w:rFonts w:ascii="LucidaSans" w:hAnsi="LucidaSans" w:cs="LucidaSans"/>
                                      <w:color w:val="231F20"/>
                                      <w:sz w:val="16"/>
                                      <w:szCs w:val="16"/>
                                    </w:rPr>
                                    <w:t>&lt;</w:t>
                                  </w:r>
                                  <w:r>
                                    <w:rPr>
                                      <w:sz w:val="18"/>
                                      <w:szCs w:val="18"/>
                                    </w:rPr>
                                    <w:t>6-17</w:t>
                                  </w:r>
                                  <w:r w:rsidRPr="00933736">
                                    <w:rPr>
                                      <w:sz w:val="18"/>
                                      <w:szCs w:val="18"/>
                                    </w:rPr>
                                    <w:t xml:space="preserve"> dBA</w:t>
                                  </w:r>
                                </w:p>
                              </w:tc>
                            </w:tr>
                            <w:tr w:rsidR="00911A88" w14:paraId="04040485" w14:textId="77777777" w:rsidTr="00336AA4">
                              <w:trPr>
                                <w:trHeight w:val="292"/>
                              </w:trPr>
                              <w:tc>
                                <w:tcPr>
                                  <w:tcW w:w="2692" w:type="dxa"/>
                                  <w:vAlign w:val="center"/>
                                </w:tcPr>
                                <w:p w14:paraId="3F9B93E8" w14:textId="77777777" w:rsidR="00911A88" w:rsidRPr="002751F8" w:rsidRDefault="00911A88" w:rsidP="00654724">
                                  <w:pPr>
                                    <w:suppressOverlap/>
                                    <w:rPr>
                                      <w:sz w:val="18"/>
                                      <w:szCs w:val="18"/>
                                    </w:rPr>
                                  </w:pPr>
                                  <w:r w:rsidRPr="00933736">
                                    <w:rPr>
                                      <w:sz w:val="18"/>
                                      <w:szCs w:val="18"/>
                                    </w:rPr>
                                    <w:t>Operating Temperature</w:t>
                                  </w:r>
                                </w:p>
                              </w:tc>
                              <w:tc>
                                <w:tcPr>
                                  <w:tcW w:w="2236" w:type="dxa"/>
                                  <w:vAlign w:val="center"/>
                                </w:tcPr>
                                <w:p w14:paraId="4E85F490" w14:textId="77777777" w:rsidR="00911A88" w:rsidRPr="002751F8" w:rsidRDefault="00911A88" w:rsidP="00654724">
                                  <w:pPr>
                                    <w:suppressOverlap/>
                                    <w:rPr>
                                      <w:sz w:val="18"/>
                                      <w:szCs w:val="18"/>
                                    </w:rPr>
                                  </w:pPr>
                                  <w:r w:rsidRPr="00933736">
                                    <w:rPr>
                                      <w:sz w:val="18"/>
                                      <w:szCs w:val="18"/>
                                    </w:rPr>
                                    <w:t>-10°/+70° C</w:t>
                                  </w:r>
                                </w:p>
                              </w:tc>
                            </w:tr>
                            <w:tr w:rsidR="00911A88" w14:paraId="0A540976" w14:textId="77777777" w:rsidTr="00336AA4">
                              <w:trPr>
                                <w:trHeight w:val="292"/>
                              </w:trPr>
                              <w:tc>
                                <w:tcPr>
                                  <w:tcW w:w="2692" w:type="dxa"/>
                                  <w:vAlign w:val="center"/>
                                </w:tcPr>
                                <w:p w14:paraId="292E0B61" w14:textId="77777777" w:rsidR="00911A88" w:rsidRPr="002751F8" w:rsidRDefault="00911A88" w:rsidP="00654724">
                                  <w:pPr>
                                    <w:suppressOverlap/>
                                    <w:rPr>
                                      <w:sz w:val="18"/>
                                      <w:szCs w:val="18"/>
                                    </w:rPr>
                                  </w:pPr>
                                  <w:r w:rsidRPr="00933736">
                                    <w:rPr>
                                      <w:sz w:val="18"/>
                                      <w:szCs w:val="18"/>
                                    </w:rPr>
                                    <w:t>Storage Temperature</w:t>
                                  </w:r>
                                </w:p>
                              </w:tc>
                              <w:tc>
                                <w:tcPr>
                                  <w:tcW w:w="2236" w:type="dxa"/>
                                  <w:vAlign w:val="center"/>
                                </w:tcPr>
                                <w:p w14:paraId="66775064" w14:textId="77777777" w:rsidR="00911A88" w:rsidRPr="002751F8" w:rsidRDefault="00911A88" w:rsidP="00654724">
                                  <w:pPr>
                                    <w:suppressOverlap/>
                                    <w:rPr>
                                      <w:sz w:val="18"/>
                                      <w:szCs w:val="18"/>
                                    </w:rPr>
                                  </w:pPr>
                                  <w:r w:rsidRPr="00933736">
                                    <w:rPr>
                                      <w:sz w:val="18"/>
                                      <w:szCs w:val="18"/>
                                    </w:rPr>
                                    <w:t>-40°/+80° C</w:t>
                                  </w:r>
                                </w:p>
                              </w:tc>
                            </w:tr>
                            <w:tr w:rsidR="00911A88" w14:paraId="607AE1F1" w14:textId="77777777" w:rsidTr="00336AA4">
                              <w:trPr>
                                <w:trHeight w:val="292"/>
                              </w:trPr>
                              <w:tc>
                                <w:tcPr>
                                  <w:tcW w:w="2692" w:type="dxa"/>
                                  <w:vAlign w:val="center"/>
                                </w:tcPr>
                                <w:p w14:paraId="54FBB461" w14:textId="77777777" w:rsidR="00911A88" w:rsidRPr="002751F8" w:rsidRDefault="00911A88" w:rsidP="00654724">
                                  <w:pPr>
                                    <w:suppressOverlap/>
                                    <w:rPr>
                                      <w:sz w:val="18"/>
                                      <w:szCs w:val="18"/>
                                    </w:rPr>
                                  </w:pPr>
                                  <w:r w:rsidRPr="00933736">
                                    <w:rPr>
                                      <w:sz w:val="18"/>
                                      <w:szCs w:val="18"/>
                                    </w:rPr>
                                    <w:t>Bearing</w:t>
                                  </w:r>
                                </w:p>
                              </w:tc>
                              <w:tc>
                                <w:tcPr>
                                  <w:tcW w:w="2236" w:type="dxa"/>
                                  <w:vAlign w:val="center"/>
                                </w:tcPr>
                                <w:p w14:paraId="5743D623" w14:textId="77777777" w:rsidR="00911A88" w:rsidRPr="002751F8" w:rsidRDefault="00911A88" w:rsidP="00654724">
                                  <w:pPr>
                                    <w:suppressOverlap/>
                                    <w:rPr>
                                      <w:sz w:val="18"/>
                                      <w:szCs w:val="18"/>
                                    </w:rPr>
                                  </w:pPr>
                                  <w:r w:rsidRPr="00933736">
                                    <w:rPr>
                                      <w:sz w:val="18"/>
                                      <w:szCs w:val="18"/>
                                    </w:rPr>
                                    <w:t>Fluid Dynamic</w:t>
                                  </w:r>
                                </w:p>
                              </w:tc>
                            </w:tr>
                            <w:tr w:rsidR="00911A88" w14:paraId="248BFB32" w14:textId="77777777" w:rsidTr="00336AA4">
                              <w:trPr>
                                <w:trHeight w:val="292"/>
                              </w:trPr>
                              <w:tc>
                                <w:tcPr>
                                  <w:tcW w:w="2692" w:type="dxa"/>
                                  <w:vAlign w:val="center"/>
                                </w:tcPr>
                                <w:p w14:paraId="653AC399" w14:textId="77777777" w:rsidR="00911A88" w:rsidRPr="002751F8" w:rsidRDefault="00911A88" w:rsidP="00654724">
                                  <w:pPr>
                                    <w:suppressOverlap/>
                                    <w:rPr>
                                      <w:sz w:val="18"/>
                                      <w:szCs w:val="18"/>
                                    </w:rPr>
                                  </w:pPr>
                                  <w:r w:rsidRPr="00933736">
                                    <w:rPr>
                                      <w:sz w:val="18"/>
                                      <w:szCs w:val="18"/>
                                    </w:rPr>
                                    <w:t>Weight</w:t>
                                  </w:r>
                                </w:p>
                              </w:tc>
                              <w:tc>
                                <w:tcPr>
                                  <w:tcW w:w="2236" w:type="dxa"/>
                                  <w:vAlign w:val="center"/>
                                </w:tcPr>
                                <w:p w14:paraId="1A6EB7C0" w14:textId="77777777" w:rsidR="00911A88" w:rsidRPr="00911A88" w:rsidRDefault="00911A88" w:rsidP="00654724">
                                  <w:pPr>
                                    <w:suppressOverlap/>
                                    <w:rPr>
                                      <w:rFonts w:cs="Calibri"/>
                                      <w:sz w:val="18"/>
                                      <w:szCs w:val="18"/>
                                    </w:rPr>
                                  </w:pPr>
                                  <w:r w:rsidRPr="00911A88">
                                    <w:rPr>
                                      <w:rFonts w:cs="Calibri"/>
                                      <w:color w:val="231F20"/>
                                      <w:sz w:val="18"/>
                                      <w:szCs w:val="18"/>
                                    </w:rPr>
                                    <w:t xml:space="preserve">2.8 </w:t>
                                  </w:r>
                                  <w:r w:rsidR="000912EE" w:rsidRPr="00911A88">
                                    <w:rPr>
                                      <w:rFonts w:cs="Calibri"/>
                                      <w:color w:val="231F20"/>
                                      <w:sz w:val="18"/>
                                      <w:szCs w:val="18"/>
                                    </w:rPr>
                                    <w:t>oz.</w:t>
                                  </w:r>
                                </w:p>
                              </w:tc>
                            </w:tr>
                          </w:tbl>
                          <w:p w14:paraId="29307AB7" w14:textId="77777777" w:rsidR="00911A88" w:rsidRDefault="00911A88" w:rsidP="00911A88">
                            <w:pPr>
                              <w:jc w:val="center"/>
                            </w:pPr>
                            <w:r>
                              <w:t>Pressure Curve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983E1" id="_x0000_t202" coordsize="21600,21600" o:spt="202" path="m,l,21600r21600,l21600,xe">
                <v:stroke joinstyle="miter"/>
                <v:path gradientshapeok="t" o:connecttype="rect"/>
              </v:shapetype>
              <v:shape id="Text Box 91" o:spid="_x0000_s1026" type="#_x0000_t202" style="position:absolute;margin-left:-20.1pt;margin-top:302.55pt;width:262.35pt;height:23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" o:allowincell="f" stroked="f">
                <v:textbo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2"/>
                        <w:gridCol w:w="2236"/>
                      </w:tblGrid>
                      <w:tr w:rsidR="00911A88" w14:paraId="37F637A8" w14:textId="77777777" w:rsidTr="00911A88">
                        <w:trPr>
                          <w:trHeight w:val="292"/>
                        </w:trPr>
                        <w:tc>
                          <w:tcPr>
                            <w:tcW w:w="4928" w:type="dxa"/>
                            <w:gridSpan w:val="2"/>
                            <w:tcBorders>
                              <w:top w:val="single" w:sz="4" w:space="0" w:color="auto"/>
                              <w:bottom w:val="nil"/>
                            </w:tcBorders>
                            <w:shd w:val="clear" w:color="auto" w:fill="D9D9D9"/>
                            <w:vAlign w:val="center"/>
                          </w:tcPr>
                          <w:p w14:paraId="3F9E5380" w14:textId="77777777" w:rsidR="00911A88" w:rsidRPr="002751F8" w:rsidRDefault="00911A88" w:rsidP="00654724">
                            <w:pPr>
                              <w:suppressOverlap/>
                              <w:jc w:val="center"/>
                              <w:rPr>
                                <w:sz w:val="18"/>
                                <w:szCs w:val="18"/>
                              </w:rPr>
                            </w:pPr>
                            <w:r>
                              <w:rPr>
                                <w:sz w:val="18"/>
                                <w:szCs w:val="18"/>
                              </w:rPr>
                              <w:t xml:space="preserve">SXT80 </w:t>
                            </w:r>
                            <w:r w:rsidRPr="002751F8">
                              <w:rPr>
                                <w:sz w:val="18"/>
                                <w:szCs w:val="18"/>
                              </w:rPr>
                              <w:t>Specifications</w:t>
                            </w:r>
                          </w:p>
                        </w:tc>
                      </w:tr>
                      <w:tr w:rsidR="00911A88" w14:paraId="49C3E6CE" w14:textId="77777777" w:rsidTr="00336AA4">
                        <w:trPr>
                          <w:trHeight w:val="292"/>
                        </w:trPr>
                        <w:tc>
                          <w:tcPr>
                            <w:tcW w:w="2692" w:type="dxa"/>
                            <w:tcBorders>
                              <w:top w:val="nil"/>
                            </w:tcBorders>
                            <w:vAlign w:val="center"/>
                          </w:tcPr>
                          <w:p w14:paraId="7BC1FFEB" w14:textId="77777777" w:rsidR="00911A88" w:rsidRPr="002751F8" w:rsidRDefault="00911A88" w:rsidP="00654724">
                            <w:pPr>
                              <w:suppressOverlap/>
                              <w:rPr>
                                <w:sz w:val="18"/>
                                <w:szCs w:val="18"/>
                              </w:rPr>
                            </w:pPr>
                            <w:r w:rsidRPr="002751F8">
                              <w:rPr>
                                <w:sz w:val="18"/>
                                <w:szCs w:val="18"/>
                              </w:rPr>
                              <w:t>Rated Voltage</w:t>
                            </w:r>
                          </w:p>
                        </w:tc>
                        <w:tc>
                          <w:tcPr>
                            <w:tcW w:w="2236" w:type="dxa"/>
                            <w:tcBorders>
                              <w:top w:val="nil"/>
                            </w:tcBorders>
                            <w:vAlign w:val="center"/>
                          </w:tcPr>
                          <w:p w14:paraId="5C83DD0B" w14:textId="77777777" w:rsidR="00911A88" w:rsidRPr="002751F8" w:rsidRDefault="00911A88" w:rsidP="00654724">
                            <w:pPr>
                              <w:suppressOverlap/>
                              <w:rPr>
                                <w:sz w:val="18"/>
                                <w:szCs w:val="18"/>
                              </w:rPr>
                            </w:pPr>
                            <w:r w:rsidRPr="009C4E9D">
                              <w:rPr>
                                <w:sz w:val="18"/>
                                <w:szCs w:val="18"/>
                              </w:rPr>
                              <w:t>12.0 v</w:t>
                            </w:r>
                            <w:r>
                              <w:rPr>
                                <w:sz w:val="18"/>
                                <w:szCs w:val="18"/>
                              </w:rPr>
                              <w:t>DC</w:t>
                            </w:r>
                          </w:p>
                        </w:tc>
                      </w:tr>
                      <w:tr w:rsidR="00911A88" w14:paraId="7386A8F5" w14:textId="77777777" w:rsidTr="00336AA4">
                        <w:trPr>
                          <w:trHeight w:val="292"/>
                        </w:trPr>
                        <w:tc>
                          <w:tcPr>
                            <w:tcW w:w="2692" w:type="dxa"/>
                            <w:vAlign w:val="center"/>
                          </w:tcPr>
                          <w:p w14:paraId="7B7A57AE" w14:textId="77777777" w:rsidR="00911A88" w:rsidRPr="002751F8" w:rsidRDefault="00911A88" w:rsidP="00654724">
                            <w:pPr>
                              <w:suppressOverlap/>
                              <w:rPr>
                                <w:sz w:val="18"/>
                                <w:szCs w:val="18"/>
                              </w:rPr>
                            </w:pPr>
                            <w:r w:rsidRPr="00933736">
                              <w:rPr>
                                <w:sz w:val="18"/>
                                <w:szCs w:val="18"/>
                              </w:rPr>
                              <w:t>Voltage Range</w:t>
                            </w:r>
                          </w:p>
                        </w:tc>
                        <w:tc>
                          <w:tcPr>
                            <w:tcW w:w="2236" w:type="dxa"/>
                            <w:vAlign w:val="center"/>
                          </w:tcPr>
                          <w:p w14:paraId="1F82AF2A" w14:textId="77777777" w:rsidR="00911A88" w:rsidRPr="002751F8" w:rsidRDefault="00911A88" w:rsidP="00654724">
                            <w:pPr>
                              <w:suppressOverlap/>
                              <w:rPr>
                                <w:sz w:val="18"/>
                                <w:szCs w:val="18"/>
                              </w:rPr>
                            </w:pPr>
                            <w:r>
                              <w:rPr>
                                <w:sz w:val="18"/>
                                <w:szCs w:val="18"/>
                              </w:rPr>
                              <w:t>10.2~13.8</w:t>
                            </w:r>
                            <w:r w:rsidRPr="00933736">
                              <w:rPr>
                                <w:sz w:val="18"/>
                                <w:szCs w:val="18"/>
                              </w:rPr>
                              <w:t xml:space="preserve"> v</w:t>
                            </w:r>
                            <w:r>
                              <w:rPr>
                                <w:sz w:val="18"/>
                                <w:szCs w:val="18"/>
                              </w:rPr>
                              <w:t>DC</w:t>
                            </w:r>
                          </w:p>
                        </w:tc>
                      </w:tr>
                      <w:tr w:rsidR="00911A88" w14:paraId="26061322" w14:textId="77777777" w:rsidTr="00336AA4">
                        <w:trPr>
                          <w:trHeight w:val="292"/>
                        </w:trPr>
                        <w:tc>
                          <w:tcPr>
                            <w:tcW w:w="2692" w:type="dxa"/>
                            <w:vAlign w:val="center"/>
                          </w:tcPr>
                          <w:p w14:paraId="100CC2E2" w14:textId="77777777" w:rsidR="00911A88" w:rsidRPr="002751F8" w:rsidRDefault="00911A88" w:rsidP="00654724">
                            <w:pPr>
                              <w:suppressOverlap/>
                              <w:rPr>
                                <w:sz w:val="18"/>
                                <w:szCs w:val="18"/>
                              </w:rPr>
                            </w:pPr>
                            <w:r w:rsidRPr="00933736">
                              <w:rPr>
                                <w:sz w:val="18"/>
                                <w:szCs w:val="18"/>
                              </w:rPr>
                              <w:t>Rated Current</w:t>
                            </w:r>
                          </w:p>
                        </w:tc>
                        <w:tc>
                          <w:tcPr>
                            <w:tcW w:w="2236" w:type="dxa"/>
                            <w:vAlign w:val="center"/>
                          </w:tcPr>
                          <w:p w14:paraId="549CFF96" w14:textId="77777777" w:rsidR="00911A88" w:rsidRPr="002751F8" w:rsidRDefault="00911A88" w:rsidP="00654724">
                            <w:pPr>
                              <w:suppressOverlap/>
                              <w:rPr>
                                <w:sz w:val="18"/>
                                <w:szCs w:val="18"/>
                              </w:rPr>
                            </w:pPr>
                            <w:r>
                              <w:rPr>
                                <w:sz w:val="18"/>
                                <w:szCs w:val="18"/>
                              </w:rPr>
                              <w:t>0.17</w:t>
                            </w:r>
                            <w:r w:rsidRPr="00933736">
                              <w:rPr>
                                <w:sz w:val="18"/>
                                <w:szCs w:val="18"/>
                              </w:rPr>
                              <w:t xml:space="preserve"> A</w:t>
                            </w:r>
                          </w:p>
                        </w:tc>
                      </w:tr>
                      <w:tr w:rsidR="00911A88" w14:paraId="5C2CB37C" w14:textId="77777777" w:rsidTr="00336AA4">
                        <w:trPr>
                          <w:trHeight w:val="292"/>
                        </w:trPr>
                        <w:tc>
                          <w:tcPr>
                            <w:tcW w:w="2692" w:type="dxa"/>
                            <w:vAlign w:val="center"/>
                          </w:tcPr>
                          <w:p w14:paraId="5218B992" w14:textId="77777777" w:rsidR="00911A88" w:rsidRPr="002751F8" w:rsidRDefault="00911A88" w:rsidP="00654724">
                            <w:pPr>
                              <w:suppressOverlap/>
                              <w:rPr>
                                <w:sz w:val="18"/>
                                <w:szCs w:val="18"/>
                              </w:rPr>
                            </w:pPr>
                            <w:r w:rsidRPr="00933736">
                              <w:rPr>
                                <w:sz w:val="18"/>
                                <w:szCs w:val="18"/>
                              </w:rPr>
                              <w:t>Rated Power</w:t>
                            </w:r>
                          </w:p>
                        </w:tc>
                        <w:tc>
                          <w:tcPr>
                            <w:tcW w:w="2236" w:type="dxa"/>
                            <w:vAlign w:val="center"/>
                          </w:tcPr>
                          <w:p w14:paraId="1993F50D" w14:textId="77777777" w:rsidR="00911A88" w:rsidRPr="002751F8" w:rsidRDefault="00911A88" w:rsidP="00654724">
                            <w:pPr>
                              <w:suppressOverlap/>
                              <w:rPr>
                                <w:sz w:val="18"/>
                                <w:szCs w:val="18"/>
                              </w:rPr>
                            </w:pPr>
                            <w:r>
                              <w:rPr>
                                <w:sz w:val="18"/>
                                <w:szCs w:val="18"/>
                              </w:rPr>
                              <w:t>2.04</w:t>
                            </w:r>
                            <w:r w:rsidRPr="00933736">
                              <w:rPr>
                                <w:sz w:val="18"/>
                                <w:szCs w:val="18"/>
                              </w:rPr>
                              <w:t xml:space="preserve"> w</w:t>
                            </w:r>
                          </w:p>
                        </w:tc>
                      </w:tr>
                      <w:tr w:rsidR="00911A88" w14:paraId="5598B8D9" w14:textId="77777777" w:rsidTr="00336AA4">
                        <w:trPr>
                          <w:trHeight w:val="292"/>
                        </w:trPr>
                        <w:tc>
                          <w:tcPr>
                            <w:tcW w:w="2692" w:type="dxa"/>
                            <w:vAlign w:val="center"/>
                          </w:tcPr>
                          <w:p w14:paraId="39EE8BFE" w14:textId="77777777" w:rsidR="00911A88" w:rsidRPr="002751F8" w:rsidRDefault="00911A88" w:rsidP="00654724">
                            <w:pPr>
                              <w:suppressOverlap/>
                              <w:rPr>
                                <w:sz w:val="18"/>
                                <w:szCs w:val="18"/>
                              </w:rPr>
                            </w:pPr>
                            <w:r w:rsidRPr="00933736">
                              <w:rPr>
                                <w:sz w:val="18"/>
                                <w:szCs w:val="18"/>
                              </w:rPr>
                              <w:t>Rated Speed</w:t>
                            </w:r>
                          </w:p>
                        </w:tc>
                        <w:tc>
                          <w:tcPr>
                            <w:tcW w:w="2236" w:type="dxa"/>
                            <w:vAlign w:val="center"/>
                          </w:tcPr>
                          <w:p w14:paraId="0F7D50FD" w14:textId="77777777" w:rsidR="00911A88" w:rsidRPr="002751F8" w:rsidRDefault="00911A88" w:rsidP="00852EBF">
                            <w:pPr>
                              <w:suppressOverlap/>
                              <w:rPr>
                                <w:sz w:val="18"/>
                                <w:szCs w:val="18"/>
                              </w:rPr>
                            </w:pPr>
                            <w:r w:rsidRPr="00933736">
                              <w:rPr>
                                <w:sz w:val="18"/>
                                <w:szCs w:val="18"/>
                              </w:rPr>
                              <w:t>&lt;1</w:t>
                            </w:r>
                            <w:r>
                              <w:rPr>
                                <w:sz w:val="18"/>
                                <w:szCs w:val="18"/>
                              </w:rPr>
                              <w:t>2</w:t>
                            </w:r>
                            <w:r w:rsidRPr="00933736">
                              <w:rPr>
                                <w:sz w:val="18"/>
                                <w:szCs w:val="18"/>
                              </w:rPr>
                              <w:t>00-</w:t>
                            </w:r>
                            <w:r>
                              <w:rPr>
                                <w:sz w:val="18"/>
                                <w:szCs w:val="18"/>
                              </w:rPr>
                              <w:t>24</w:t>
                            </w:r>
                            <w:r w:rsidRPr="00933736">
                              <w:rPr>
                                <w:sz w:val="18"/>
                                <w:szCs w:val="18"/>
                              </w:rPr>
                              <w:t>00 RPM</w:t>
                            </w:r>
                          </w:p>
                        </w:tc>
                      </w:tr>
                      <w:tr w:rsidR="00911A88" w14:paraId="4ED2E58E" w14:textId="77777777" w:rsidTr="00336AA4">
                        <w:trPr>
                          <w:trHeight w:val="292"/>
                        </w:trPr>
                        <w:tc>
                          <w:tcPr>
                            <w:tcW w:w="2692" w:type="dxa"/>
                            <w:vAlign w:val="center"/>
                          </w:tcPr>
                          <w:p w14:paraId="5EF84CD9" w14:textId="77777777" w:rsidR="00911A88" w:rsidRPr="002751F8" w:rsidRDefault="00911A88" w:rsidP="00654724">
                            <w:pPr>
                              <w:suppressOverlap/>
                              <w:rPr>
                                <w:sz w:val="18"/>
                                <w:szCs w:val="18"/>
                              </w:rPr>
                            </w:pPr>
                            <w:r>
                              <w:rPr>
                                <w:rFonts w:ascii="LucidaSans" w:hAnsi="LucidaSans" w:cs="LucidaSans"/>
                                <w:color w:val="231F20"/>
                                <w:sz w:val="16"/>
                                <w:szCs w:val="16"/>
                              </w:rPr>
                              <w:t>Airflow</w:t>
                            </w:r>
                          </w:p>
                        </w:tc>
                        <w:tc>
                          <w:tcPr>
                            <w:tcW w:w="2236" w:type="dxa"/>
                            <w:vAlign w:val="center"/>
                          </w:tcPr>
                          <w:p w14:paraId="76A90FDF" w14:textId="77777777" w:rsidR="00911A88" w:rsidRPr="002751F8" w:rsidRDefault="00911A88" w:rsidP="00654724">
                            <w:pPr>
                              <w:suppressOverlap/>
                              <w:rPr>
                                <w:sz w:val="18"/>
                                <w:szCs w:val="18"/>
                              </w:rPr>
                            </w:pPr>
                            <w:r>
                              <w:rPr>
                                <w:sz w:val="18"/>
                                <w:szCs w:val="18"/>
                              </w:rPr>
                              <w:t>&lt;14-32</w:t>
                            </w:r>
                            <w:r w:rsidRPr="00933736">
                              <w:rPr>
                                <w:sz w:val="18"/>
                                <w:szCs w:val="18"/>
                              </w:rPr>
                              <w:t xml:space="preserve"> CFM</w:t>
                            </w:r>
                          </w:p>
                        </w:tc>
                      </w:tr>
                      <w:tr w:rsidR="00911A88" w14:paraId="0AB8A871" w14:textId="77777777" w:rsidTr="00336AA4">
                        <w:trPr>
                          <w:trHeight w:val="292"/>
                        </w:trPr>
                        <w:tc>
                          <w:tcPr>
                            <w:tcW w:w="2692" w:type="dxa"/>
                            <w:vAlign w:val="center"/>
                          </w:tcPr>
                          <w:p w14:paraId="0BBD690F" w14:textId="77777777" w:rsidR="00911A88" w:rsidRPr="002751F8" w:rsidRDefault="00911A88" w:rsidP="00654724">
                            <w:pPr>
                              <w:suppressOverlap/>
                              <w:rPr>
                                <w:sz w:val="18"/>
                                <w:szCs w:val="18"/>
                              </w:rPr>
                            </w:pPr>
                            <w:r w:rsidRPr="00933736">
                              <w:rPr>
                                <w:sz w:val="18"/>
                                <w:szCs w:val="18"/>
                              </w:rPr>
                              <w:t>Static Pressure</w:t>
                            </w:r>
                          </w:p>
                        </w:tc>
                        <w:tc>
                          <w:tcPr>
                            <w:tcW w:w="2236" w:type="dxa"/>
                            <w:vAlign w:val="center"/>
                          </w:tcPr>
                          <w:p w14:paraId="7C740A36" w14:textId="77777777" w:rsidR="00911A88" w:rsidRPr="002751F8" w:rsidRDefault="00911A88" w:rsidP="00852EBF">
                            <w:pPr>
                              <w:suppressOverlap/>
                              <w:rPr>
                                <w:sz w:val="18"/>
                                <w:szCs w:val="18"/>
                              </w:rPr>
                            </w:pPr>
                            <w:r w:rsidRPr="00933736">
                              <w:rPr>
                                <w:sz w:val="18"/>
                                <w:szCs w:val="18"/>
                              </w:rPr>
                              <w:t>&lt;2.</w:t>
                            </w:r>
                            <w:r>
                              <w:rPr>
                                <w:sz w:val="18"/>
                                <w:szCs w:val="18"/>
                              </w:rPr>
                              <w:t>52</w:t>
                            </w:r>
                            <w:r w:rsidRPr="00933736">
                              <w:rPr>
                                <w:sz w:val="18"/>
                                <w:szCs w:val="18"/>
                              </w:rPr>
                              <w:t xml:space="preserve"> mm H²O</w:t>
                            </w:r>
                          </w:p>
                        </w:tc>
                      </w:tr>
                      <w:tr w:rsidR="00911A88" w14:paraId="4E28A78D" w14:textId="77777777" w:rsidTr="00336AA4">
                        <w:trPr>
                          <w:trHeight w:val="292"/>
                        </w:trPr>
                        <w:tc>
                          <w:tcPr>
                            <w:tcW w:w="2692" w:type="dxa"/>
                            <w:vAlign w:val="center"/>
                          </w:tcPr>
                          <w:p w14:paraId="69229D0A" w14:textId="77777777" w:rsidR="00911A88" w:rsidRPr="002751F8" w:rsidRDefault="00911A88" w:rsidP="00654724">
                            <w:pPr>
                              <w:suppressOverlap/>
                              <w:rPr>
                                <w:sz w:val="18"/>
                                <w:szCs w:val="18"/>
                              </w:rPr>
                            </w:pPr>
                            <w:r w:rsidRPr="00933736">
                              <w:rPr>
                                <w:sz w:val="18"/>
                                <w:szCs w:val="18"/>
                              </w:rPr>
                              <w:t>Noise Level, 1m, xyz axes avg</w:t>
                            </w:r>
                          </w:p>
                        </w:tc>
                        <w:tc>
                          <w:tcPr>
                            <w:tcW w:w="2236" w:type="dxa"/>
                            <w:vAlign w:val="center"/>
                          </w:tcPr>
                          <w:p w14:paraId="6FEF65FE" w14:textId="77777777" w:rsidR="00911A88" w:rsidRPr="002751F8" w:rsidRDefault="00911A88" w:rsidP="001E7927">
                            <w:pPr>
                              <w:suppressOverlap/>
                              <w:rPr>
                                <w:sz w:val="18"/>
                                <w:szCs w:val="18"/>
                              </w:rPr>
                            </w:pPr>
                            <w:r w:rsidRPr="00933736">
                              <w:rPr>
                                <w:sz w:val="18"/>
                                <w:szCs w:val="18"/>
                              </w:rPr>
                              <w:t>&lt;</w:t>
                            </w:r>
                            <w:r>
                              <w:rPr>
                                <w:sz w:val="18"/>
                                <w:szCs w:val="18"/>
                              </w:rPr>
                              <w:t>6-14</w:t>
                            </w:r>
                            <w:r w:rsidRPr="00933736">
                              <w:rPr>
                                <w:sz w:val="18"/>
                                <w:szCs w:val="18"/>
                              </w:rPr>
                              <w:t xml:space="preserve"> dBA</w:t>
                            </w:r>
                          </w:p>
                        </w:tc>
                      </w:tr>
                      <w:tr w:rsidR="00911A88" w14:paraId="5CD056B7" w14:textId="77777777" w:rsidTr="00336AA4">
                        <w:trPr>
                          <w:trHeight w:val="292"/>
                        </w:trPr>
                        <w:tc>
                          <w:tcPr>
                            <w:tcW w:w="2692" w:type="dxa"/>
                            <w:vAlign w:val="center"/>
                          </w:tcPr>
                          <w:p w14:paraId="08B0A3D1" w14:textId="77777777" w:rsidR="00911A88" w:rsidRPr="002751F8" w:rsidRDefault="00911A88" w:rsidP="00654724">
                            <w:pPr>
                              <w:suppressOverlap/>
                              <w:rPr>
                                <w:sz w:val="18"/>
                                <w:szCs w:val="18"/>
                              </w:rPr>
                            </w:pPr>
                            <w:r w:rsidRPr="00933736">
                              <w:rPr>
                                <w:sz w:val="18"/>
                                <w:szCs w:val="18"/>
                              </w:rPr>
                              <w:t>Noise Level, 1m, z axis</w:t>
                            </w:r>
                          </w:p>
                        </w:tc>
                        <w:tc>
                          <w:tcPr>
                            <w:tcW w:w="2236" w:type="dxa"/>
                            <w:vAlign w:val="center"/>
                          </w:tcPr>
                          <w:p w14:paraId="7B89495C" w14:textId="77777777" w:rsidR="00911A88" w:rsidRPr="002751F8" w:rsidRDefault="00911A88" w:rsidP="001E7927">
                            <w:pPr>
                              <w:suppressOverlap/>
                              <w:rPr>
                                <w:sz w:val="18"/>
                                <w:szCs w:val="18"/>
                              </w:rPr>
                            </w:pPr>
                            <w:r>
                              <w:rPr>
                                <w:rFonts w:ascii="LucidaSans" w:hAnsi="LucidaSans" w:cs="LucidaSans"/>
                                <w:color w:val="231F20"/>
                                <w:sz w:val="16"/>
                                <w:szCs w:val="16"/>
                              </w:rPr>
                              <w:t>&lt;</w:t>
                            </w:r>
                            <w:r>
                              <w:rPr>
                                <w:sz w:val="18"/>
                                <w:szCs w:val="18"/>
                              </w:rPr>
                              <w:t>6-17</w:t>
                            </w:r>
                            <w:r w:rsidRPr="00933736">
                              <w:rPr>
                                <w:sz w:val="18"/>
                                <w:szCs w:val="18"/>
                              </w:rPr>
                              <w:t xml:space="preserve"> dBA</w:t>
                            </w:r>
                          </w:p>
                        </w:tc>
                      </w:tr>
                      <w:tr w:rsidR="00911A88" w14:paraId="04040485" w14:textId="77777777" w:rsidTr="00336AA4">
                        <w:trPr>
                          <w:trHeight w:val="292"/>
                        </w:trPr>
                        <w:tc>
                          <w:tcPr>
                            <w:tcW w:w="2692" w:type="dxa"/>
                            <w:vAlign w:val="center"/>
                          </w:tcPr>
                          <w:p w14:paraId="3F9B93E8" w14:textId="77777777" w:rsidR="00911A88" w:rsidRPr="002751F8" w:rsidRDefault="00911A88" w:rsidP="00654724">
                            <w:pPr>
                              <w:suppressOverlap/>
                              <w:rPr>
                                <w:sz w:val="18"/>
                                <w:szCs w:val="18"/>
                              </w:rPr>
                            </w:pPr>
                            <w:r w:rsidRPr="00933736">
                              <w:rPr>
                                <w:sz w:val="18"/>
                                <w:szCs w:val="18"/>
                              </w:rPr>
                              <w:t>Operating Temperature</w:t>
                            </w:r>
                          </w:p>
                        </w:tc>
                        <w:tc>
                          <w:tcPr>
                            <w:tcW w:w="2236" w:type="dxa"/>
                            <w:vAlign w:val="center"/>
                          </w:tcPr>
                          <w:p w14:paraId="4E85F490" w14:textId="77777777" w:rsidR="00911A88" w:rsidRPr="002751F8" w:rsidRDefault="00911A88" w:rsidP="00654724">
                            <w:pPr>
                              <w:suppressOverlap/>
                              <w:rPr>
                                <w:sz w:val="18"/>
                                <w:szCs w:val="18"/>
                              </w:rPr>
                            </w:pPr>
                            <w:r w:rsidRPr="00933736">
                              <w:rPr>
                                <w:sz w:val="18"/>
                                <w:szCs w:val="18"/>
                              </w:rPr>
                              <w:t>-10°/+70° C</w:t>
                            </w:r>
                          </w:p>
                        </w:tc>
                      </w:tr>
                      <w:tr w:rsidR="00911A88" w14:paraId="0A540976" w14:textId="77777777" w:rsidTr="00336AA4">
                        <w:trPr>
                          <w:trHeight w:val="292"/>
                        </w:trPr>
                        <w:tc>
                          <w:tcPr>
                            <w:tcW w:w="2692" w:type="dxa"/>
                            <w:vAlign w:val="center"/>
                          </w:tcPr>
                          <w:p w14:paraId="292E0B61" w14:textId="77777777" w:rsidR="00911A88" w:rsidRPr="002751F8" w:rsidRDefault="00911A88" w:rsidP="00654724">
                            <w:pPr>
                              <w:suppressOverlap/>
                              <w:rPr>
                                <w:sz w:val="18"/>
                                <w:szCs w:val="18"/>
                              </w:rPr>
                            </w:pPr>
                            <w:r w:rsidRPr="00933736">
                              <w:rPr>
                                <w:sz w:val="18"/>
                                <w:szCs w:val="18"/>
                              </w:rPr>
                              <w:t>Storage Temperature</w:t>
                            </w:r>
                          </w:p>
                        </w:tc>
                        <w:tc>
                          <w:tcPr>
                            <w:tcW w:w="2236" w:type="dxa"/>
                            <w:vAlign w:val="center"/>
                          </w:tcPr>
                          <w:p w14:paraId="66775064" w14:textId="77777777" w:rsidR="00911A88" w:rsidRPr="002751F8" w:rsidRDefault="00911A88" w:rsidP="00654724">
                            <w:pPr>
                              <w:suppressOverlap/>
                              <w:rPr>
                                <w:sz w:val="18"/>
                                <w:szCs w:val="18"/>
                              </w:rPr>
                            </w:pPr>
                            <w:r w:rsidRPr="00933736">
                              <w:rPr>
                                <w:sz w:val="18"/>
                                <w:szCs w:val="18"/>
                              </w:rPr>
                              <w:t>-40°/+80° C</w:t>
                            </w:r>
                          </w:p>
                        </w:tc>
                      </w:tr>
                      <w:tr w:rsidR="00911A88" w14:paraId="607AE1F1" w14:textId="77777777" w:rsidTr="00336AA4">
                        <w:trPr>
                          <w:trHeight w:val="292"/>
                        </w:trPr>
                        <w:tc>
                          <w:tcPr>
                            <w:tcW w:w="2692" w:type="dxa"/>
                            <w:vAlign w:val="center"/>
                          </w:tcPr>
                          <w:p w14:paraId="54FBB461" w14:textId="77777777" w:rsidR="00911A88" w:rsidRPr="002751F8" w:rsidRDefault="00911A88" w:rsidP="00654724">
                            <w:pPr>
                              <w:suppressOverlap/>
                              <w:rPr>
                                <w:sz w:val="18"/>
                                <w:szCs w:val="18"/>
                              </w:rPr>
                            </w:pPr>
                            <w:r w:rsidRPr="00933736">
                              <w:rPr>
                                <w:sz w:val="18"/>
                                <w:szCs w:val="18"/>
                              </w:rPr>
                              <w:t>Bearing</w:t>
                            </w:r>
                          </w:p>
                        </w:tc>
                        <w:tc>
                          <w:tcPr>
                            <w:tcW w:w="2236" w:type="dxa"/>
                            <w:vAlign w:val="center"/>
                          </w:tcPr>
                          <w:p w14:paraId="5743D623" w14:textId="77777777" w:rsidR="00911A88" w:rsidRPr="002751F8" w:rsidRDefault="00911A88" w:rsidP="00654724">
                            <w:pPr>
                              <w:suppressOverlap/>
                              <w:rPr>
                                <w:sz w:val="18"/>
                                <w:szCs w:val="18"/>
                              </w:rPr>
                            </w:pPr>
                            <w:r w:rsidRPr="00933736">
                              <w:rPr>
                                <w:sz w:val="18"/>
                                <w:szCs w:val="18"/>
                              </w:rPr>
                              <w:t>Fluid Dynamic</w:t>
                            </w:r>
                          </w:p>
                        </w:tc>
                      </w:tr>
                      <w:tr w:rsidR="00911A88" w14:paraId="248BFB32" w14:textId="77777777" w:rsidTr="00336AA4">
                        <w:trPr>
                          <w:trHeight w:val="292"/>
                        </w:trPr>
                        <w:tc>
                          <w:tcPr>
                            <w:tcW w:w="2692" w:type="dxa"/>
                            <w:vAlign w:val="center"/>
                          </w:tcPr>
                          <w:p w14:paraId="653AC399" w14:textId="77777777" w:rsidR="00911A88" w:rsidRPr="002751F8" w:rsidRDefault="00911A88" w:rsidP="00654724">
                            <w:pPr>
                              <w:suppressOverlap/>
                              <w:rPr>
                                <w:sz w:val="18"/>
                                <w:szCs w:val="18"/>
                              </w:rPr>
                            </w:pPr>
                            <w:r w:rsidRPr="00933736">
                              <w:rPr>
                                <w:sz w:val="18"/>
                                <w:szCs w:val="18"/>
                              </w:rPr>
                              <w:t>Weight</w:t>
                            </w:r>
                          </w:p>
                        </w:tc>
                        <w:tc>
                          <w:tcPr>
                            <w:tcW w:w="2236" w:type="dxa"/>
                            <w:vAlign w:val="center"/>
                          </w:tcPr>
                          <w:p w14:paraId="1A6EB7C0" w14:textId="77777777" w:rsidR="00911A88" w:rsidRPr="00911A88" w:rsidRDefault="00911A88" w:rsidP="00654724">
                            <w:pPr>
                              <w:suppressOverlap/>
                              <w:rPr>
                                <w:rFonts w:cs="Calibri"/>
                                <w:sz w:val="18"/>
                                <w:szCs w:val="18"/>
                              </w:rPr>
                            </w:pPr>
                            <w:r w:rsidRPr="00911A88">
                              <w:rPr>
                                <w:rFonts w:cs="Calibri"/>
                                <w:color w:val="231F20"/>
                                <w:sz w:val="18"/>
                                <w:szCs w:val="18"/>
                              </w:rPr>
                              <w:t xml:space="preserve">2.8 </w:t>
                            </w:r>
                            <w:r w:rsidR="000912EE" w:rsidRPr="00911A88">
                              <w:rPr>
                                <w:rFonts w:cs="Calibri"/>
                                <w:color w:val="231F20"/>
                                <w:sz w:val="18"/>
                                <w:szCs w:val="18"/>
                              </w:rPr>
                              <w:t>oz.</w:t>
                            </w:r>
                          </w:p>
                        </w:tc>
                      </w:tr>
                    </w:tbl>
                    <w:p w14:paraId="29307AB7" w14:textId="77777777" w:rsidR="00911A88" w:rsidRDefault="00911A88" w:rsidP="00911A88">
                      <w:pPr>
                        <w:jc w:val="center"/>
                      </w:pPr>
                      <w:r>
                        <w:t>Pressure Curve</w:t>
                      </w:r>
                    </w:p>
                  </w:txbxContent>
                </v:textbox>
                <w10:wrap anchory="page"/>
                <w10:anchorlock/>
              </v:shape>
            </w:pict>
          </mc:Fallback>
        </mc:AlternateContent>
      </w:r>
    </w:p>
    <w:p w14:paraId="79F32015" w14:textId="77777777"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8720" behindDoc="1" locked="1" layoutInCell="0" allowOverlap="1" wp14:anchorId="290E42FC" wp14:editId="232C925E">
                <wp:simplePos x="0" y="0"/>
                <wp:positionH relativeFrom="column">
                  <wp:posOffset>3111500</wp:posOffset>
                </wp:positionH>
                <wp:positionV relativeFrom="page">
                  <wp:posOffset>3842385</wp:posOffset>
                </wp:positionV>
                <wp:extent cx="3343275" cy="1351915"/>
                <wp:effectExtent l="0" t="0" r="952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6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1"/>
                              <w:gridCol w:w="1676"/>
                              <w:gridCol w:w="1591"/>
                            </w:tblGrid>
                            <w:tr w:rsidR="00911A88" w14:paraId="4288455E" w14:textId="77777777" w:rsidTr="00911A88">
                              <w:trPr>
                                <w:trHeight w:val="266"/>
                              </w:trPr>
                              <w:tc>
                                <w:tcPr>
                                  <w:tcW w:w="4968" w:type="dxa"/>
                                  <w:gridSpan w:val="3"/>
                                  <w:tcBorders>
                                    <w:top w:val="single" w:sz="4" w:space="0" w:color="auto"/>
                                    <w:bottom w:val="nil"/>
                                  </w:tcBorders>
                                  <w:shd w:val="clear" w:color="auto" w:fill="D9D9D9"/>
                                  <w:vAlign w:val="center"/>
                                </w:tcPr>
                                <w:p w14:paraId="1A3D7398" w14:textId="77777777" w:rsidR="00911A88" w:rsidRPr="00D32343" w:rsidRDefault="00911A88" w:rsidP="00654724">
                                  <w:pPr>
                                    <w:suppressOverlap/>
                                    <w:jc w:val="center"/>
                                    <w:rPr>
                                      <w:sz w:val="18"/>
                                      <w:szCs w:val="18"/>
                                    </w:rPr>
                                  </w:pPr>
                                  <w:r w:rsidRPr="00D32343">
                                    <w:rPr>
                                      <w:sz w:val="18"/>
                                      <w:szCs w:val="18"/>
                                    </w:rPr>
                                    <w:t>MTBF Hours</w:t>
                                  </w:r>
                                </w:p>
                              </w:tc>
                            </w:tr>
                            <w:tr w:rsidR="00911A88" w14:paraId="4809D390" w14:textId="77777777" w:rsidTr="00516657">
                              <w:trPr>
                                <w:trHeight w:val="266"/>
                              </w:trPr>
                              <w:tc>
                                <w:tcPr>
                                  <w:tcW w:w="1701" w:type="dxa"/>
                                  <w:tcBorders>
                                    <w:top w:val="nil"/>
                                  </w:tcBorders>
                                  <w:vAlign w:val="center"/>
                                </w:tcPr>
                                <w:p w14:paraId="00D9F501" w14:textId="77777777" w:rsidR="00911A88" w:rsidRPr="002751F8" w:rsidRDefault="00911A88" w:rsidP="00654724">
                                  <w:pPr>
                                    <w:suppressOverlap/>
                                    <w:rPr>
                                      <w:sz w:val="18"/>
                                      <w:szCs w:val="18"/>
                                    </w:rPr>
                                  </w:pPr>
                                  <w:r>
                                    <w:rPr>
                                      <w:rFonts w:ascii="LucidaSans" w:hAnsi="LucidaSans" w:cs="LucidaSans"/>
                                      <w:color w:val="231F20"/>
                                      <w:sz w:val="16"/>
                                      <w:szCs w:val="16"/>
                                    </w:rPr>
                                    <w:t>Temperature</w:t>
                                  </w:r>
                                </w:p>
                              </w:tc>
                              <w:tc>
                                <w:tcPr>
                                  <w:tcW w:w="1676" w:type="dxa"/>
                                  <w:tcBorders>
                                    <w:top w:val="nil"/>
                                  </w:tcBorders>
                                  <w:vAlign w:val="center"/>
                                </w:tcPr>
                                <w:p w14:paraId="4498D046" w14:textId="77777777" w:rsidR="00911A88" w:rsidRPr="002751F8" w:rsidRDefault="00911A88" w:rsidP="00654724">
                                  <w:pPr>
                                    <w:suppressOverlap/>
                                    <w:rPr>
                                      <w:sz w:val="18"/>
                                      <w:szCs w:val="18"/>
                                    </w:rPr>
                                  </w:pPr>
                                </w:p>
                              </w:tc>
                              <w:tc>
                                <w:tcPr>
                                  <w:tcW w:w="1589" w:type="dxa"/>
                                  <w:tcBorders>
                                    <w:top w:val="nil"/>
                                  </w:tcBorders>
                                </w:tcPr>
                                <w:p w14:paraId="357AEE04" w14:textId="77777777" w:rsidR="00911A88" w:rsidRPr="009C4E9D" w:rsidRDefault="00911A88" w:rsidP="00654724">
                                  <w:pPr>
                                    <w:suppressOverlap/>
                                    <w:rPr>
                                      <w:sz w:val="18"/>
                                      <w:szCs w:val="18"/>
                                    </w:rPr>
                                  </w:pPr>
                                  <w:r>
                                    <w:rPr>
                                      <w:rFonts w:ascii="LucidaSans" w:hAnsi="LucidaSans" w:cs="LucidaSans"/>
                                      <w:color w:val="231F20"/>
                                      <w:sz w:val="16"/>
                                      <w:szCs w:val="16"/>
                                    </w:rPr>
                                    <w:t>L10</w:t>
                                  </w:r>
                                </w:p>
                              </w:tc>
                            </w:tr>
                            <w:tr w:rsidR="00911A88" w14:paraId="41F4F8EB" w14:textId="77777777" w:rsidTr="00516657">
                              <w:trPr>
                                <w:trHeight w:val="266"/>
                              </w:trPr>
                              <w:tc>
                                <w:tcPr>
                                  <w:tcW w:w="1701" w:type="dxa"/>
                                  <w:vAlign w:val="center"/>
                                </w:tcPr>
                                <w:p w14:paraId="3C06196C" w14:textId="77777777" w:rsidR="00911A88" w:rsidRPr="002751F8" w:rsidRDefault="00911A88" w:rsidP="00654724">
                                  <w:pPr>
                                    <w:suppressOverlap/>
                                    <w:rPr>
                                      <w:sz w:val="18"/>
                                      <w:szCs w:val="18"/>
                                    </w:rPr>
                                  </w:pPr>
                                  <w:r>
                                    <w:rPr>
                                      <w:rFonts w:ascii="LucidaSans" w:hAnsi="LucidaSans" w:cs="LucidaSans"/>
                                      <w:color w:val="231F20"/>
                                      <w:sz w:val="16"/>
                                      <w:szCs w:val="16"/>
                                    </w:rPr>
                                    <w:t>30° C</w:t>
                                  </w:r>
                                </w:p>
                              </w:tc>
                              <w:tc>
                                <w:tcPr>
                                  <w:tcW w:w="1676" w:type="dxa"/>
                                  <w:vAlign w:val="center"/>
                                </w:tcPr>
                                <w:p w14:paraId="510A2378" w14:textId="77777777" w:rsidR="00911A88" w:rsidRPr="002751F8" w:rsidRDefault="00911A88" w:rsidP="00654724">
                                  <w:pPr>
                                    <w:suppressOverlap/>
                                    <w:rPr>
                                      <w:sz w:val="18"/>
                                      <w:szCs w:val="18"/>
                                    </w:rPr>
                                  </w:pPr>
                                </w:p>
                              </w:tc>
                              <w:tc>
                                <w:tcPr>
                                  <w:tcW w:w="1589" w:type="dxa"/>
                                </w:tcPr>
                                <w:p w14:paraId="0CFF8744" w14:textId="77777777" w:rsidR="00911A88" w:rsidRPr="00933736" w:rsidRDefault="00911A88" w:rsidP="00654724">
                                  <w:pPr>
                                    <w:suppressOverlap/>
                                    <w:rPr>
                                      <w:sz w:val="18"/>
                                      <w:szCs w:val="18"/>
                                    </w:rPr>
                                  </w:pPr>
                                  <w:r>
                                    <w:rPr>
                                      <w:rFonts w:ascii="LucidaSans" w:hAnsi="LucidaSans" w:cs="LucidaSans"/>
                                      <w:color w:val="231F20"/>
                                      <w:sz w:val="16"/>
                                      <w:szCs w:val="16"/>
                                    </w:rPr>
                                    <w:t>114223</w:t>
                                  </w:r>
                                </w:p>
                              </w:tc>
                            </w:tr>
                            <w:tr w:rsidR="00911A88" w14:paraId="2FF75318" w14:textId="77777777" w:rsidTr="00516657">
                              <w:trPr>
                                <w:trHeight w:val="266"/>
                              </w:trPr>
                              <w:tc>
                                <w:tcPr>
                                  <w:tcW w:w="1701" w:type="dxa"/>
                                  <w:vAlign w:val="center"/>
                                </w:tcPr>
                                <w:p w14:paraId="6DFE3891" w14:textId="77777777" w:rsidR="00911A88" w:rsidRPr="002751F8" w:rsidRDefault="00911A88" w:rsidP="00654724">
                                  <w:pPr>
                                    <w:suppressOverlap/>
                                    <w:rPr>
                                      <w:sz w:val="18"/>
                                      <w:szCs w:val="18"/>
                                    </w:rPr>
                                  </w:pPr>
                                  <w:r>
                                    <w:rPr>
                                      <w:rFonts w:ascii="LucidaSans" w:hAnsi="LucidaSans" w:cs="LucidaSans"/>
                                      <w:color w:val="231F20"/>
                                      <w:sz w:val="16"/>
                                      <w:szCs w:val="16"/>
                                    </w:rPr>
                                    <w:t>40° C</w:t>
                                  </w:r>
                                </w:p>
                              </w:tc>
                              <w:tc>
                                <w:tcPr>
                                  <w:tcW w:w="1676" w:type="dxa"/>
                                  <w:vAlign w:val="center"/>
                                </w:tcPr>
                                <w:p w14:paraId="4CCD13C7" w14:textId="77777777" w:rsidR="00911A88" w:rsidRPr="002751F8" w:rsidRDefault="00911A88" w:rsidP="00654724">
                                  <w:pPr>
                                    <w:suppressOverlap/>
                                    <w:rPr>
                                      <w:sz w:val="18"/>
                                      <w:szCs w:val="18"/>
                                    </w:rPr>
                                  </w:pPr>
                                </w:p>
                              </w:tc>
                              <w:tc>
                                <w:tcPr>
                                  <w:tcW w:w="1589" w:type="dxa"/>
                                </w:tcPr>
                                <w:p w14:paraId="727C91EE" w14:textId="77777777" w:rsidR="00911A88" w:rsidRDefault="00911A88" w:rsidP="00654724">
                                  <w:pPr>
                                    <w:suppressOverlap/>
                                    <w:rPr>
                                      <w:sz w:val="18"/>
                                      <w:szCs w:val="18"/>
                                    </w:rPr>
                                  </w:pPr>
                                  <w:r>
                                    <w:rPr>
                                      <w:rFonts w:ascii="LucidaSans" w:hAnsi="LucidaSans" w:cs="LucidaSans"/>
                                      <w:color w:val="231F20"/>
                                      <w:sz w:val="16"/>
                                      <w:szCs w:val="16"/>
                                    </w:rPr>
                                    <w:t>64072</w:t>
                                  </w:r>
                                </w:p>
                              </w:tc>
                            </w:tr>
                            <w:tr w:rsidR="00911A88" w14:paraId="7A0D9561" w14:textId="77777777" w:rsidTr="00516657">
                              <w:trPr>
                                <w:trHeight w:val="266"/>
                              </w:trPr>
                              <w:tc>
                                <w:tcPr>
                                  <w:tcW w:w="1701" w:type="dxa"/>
                                  <w:vAlign w:val="center"/>
                                </w:tcPr>
                                <w:p w14:paraId="3E3B8E78" w14:textId="77777777" w:rsidR="00911A88" w:rsidRPr="002751F8" w:rsidRDefault="00911A88" w:rsidP="00654724">
                                  <w:pPr>
                                    <w:suppressOverlap/>
                                    <w:rPr>
                                      <w:sz w:val="18"/>
                                      <w:szCs w:val="18"/>
                                    </w:rPr>
                                  </w:pPr>
                                  <w:r>
                                    <w:rPr>
                                      <w:rFonts w:ascii="LucidaSans" w:hAnsi="LucidaSans" w:cs="LucidaSans"/>
                                      <w:color w:val="231F20"/>
                                      <w:sz w:val="16"/>
                                      <w:szCs w:val="16"/>
                                    </w:rPr>
                                    <w:t>50° C</w:t>
                                  </w:r>
                                </w:p>
                              </w:tc>
                              <w:tc>
                                <w:tcPr>
                                  <w:tcW w:w="1676" w:type="dxa"/>
                                  <w:vAlign w:val="center"/>
                                </w:tcPr>
                                <w:p w14:paraId="0DD567C4" w14:textId="77777777" w:rsidR="00911A88" w:rsidRPr="002751F8" w:rsidRDefault="00911A88" w:rsidP="00654724">
                                  <w:pPr>
                                    <w:suppressOverlap/>
                                    <w:rPr>
                                      <w:sz w:val="18"/>
                                      <w:szCs w:val="18"/>
                                    </w:rPr>
                                  </w:pPr>
                                </w:p>
                              </w:tc>
                              <w:tc>
                                <w:tcPr>
                                  <w:tcW w:w="1589" w:type="dxa"/>
                                </w:tcPr>
                                <w:p w14:paraId="4EFA7955" w14:textId="77777777" w:rsidR="00911A88" w:rsidRDefault="00911A88" w:rsidP="00654724">
                                  <w:pPr>
                                    <w:suppressOverlap/>
                                    <w:rPr>
                                      <w:sz w:val="18"/>
                                      <w:szCs w:val="18"/>
                                    </w:rPr>
                                  </w:pPr>
                                  <w:r>
                                    <w:rPr>
                                      <w:rFonts w:ascii="LucidaSans" w:hAnsi="LucidaSans" w:cs="LucidaSans"/>
                                      <w:color w:val="231F20"/>
                                      <w:sz w:val="16"/>
                                      <w:szCs w:val="16"/>
                                    </w:rPr>
                                    <w:t>37224</w:t>
                                  </w:r>
                                </w:p>
                              </w:tc>
                            </w:tr>
                            <w:tr w:rsidR="00911A88" w14:paraId="10F03848" w14:textId="77777777" w:rsidTr="00516657">
                              <w:trPr>
                                <w:trHeight w:val="266"/>
                              </w:trPr>
                              <w:tc>
                                <w:tcPr>
                                  <w:tcW w:w="1701" w:type="dxa"/>
                                  <w:vAlign w:val="center"/>
                                </w:tcPr>
                                <w:p w14:paraId="7628B2D4" w14:textId="77777777" w:rsidR="00911A88" w:rsidRPr="002751F8" w:rsidRDefault="00911A88" w:rsidP="00654724">
                                  <w:pPr>
                                    <w:suppressOverlap/>
                                    <w:rPr>
                                      <w:sz w:val="18"/>
                                      <w:szCs w:val="18"/>
                                    </w:rPr>
                                  </w:pPr>
                                  <w:r>
                                    <w:rPr>
                                      <w:rFonts w:ascii="LucidaSans" w:hAnsi="LucidaSans" w:cs="LucidaSans"/>
                                      <w:color w:val="231F20"/>
                                      <w:sz w:val="16"/>
                                      <w:szCs w:val="16"/>
                                    </w:rPr>
                                    <w:t>60° C</w:t>
                                  </w:r>
                                </w:p>
                              </w:tc>
                              <w:tc>
                                <w:tcPr>
                                  <w:tcW w:w="1676" w:type="dxa"/>
                                  <w:vAlign w:val="center"/>
                                </w:tcPr>
                                <w:p w14:paraId="12617451" w14:textId="77777777" w:rsidR="00911A88" w:rsidRPr="002751F8" w:rsidRDefault="00911A88" w:rsidP="00654724">
                                  <w:pPr>
                                    <w:suppressOverlap/>
                                    <w:rPr>
                                      <w:sz w:val="18"/>
                                      <w:szCs w:val="18"/>
                                    </w:rPr>
                                  </w:pPr>
                                </w:p>
                              </w:tc>
                              <w:tc>
                                <w:tcPr>
                                  <w:tcW w:w="1589" w:type="dxa"/>
                                </w:tcPr>
                                <w:p w14:paraId="3FB8004C" w14:textId="77777777" w:rsidR="00911A88" w:rsidRPr="00933736" w:rsidRDefault="00911A88" w:rsidP="00654724">
                                  <w:pPr>
                                    <w:suppressOverlap/>
                                    <w:rPr>
                                      <w:sz w:val="18"/>
                                      <w:szCs w:val="18"/>
                                    </w:rPr>
                                  </w:pPr>
                                  <w:r>
                                    <w:rPr>
                                      <w:rFonts w:ascii="LucidaSans" w:hAnsi="LucidaSans" w:cs="LucidaSans"/>
                                      <w:color w:val="231F20"/>
                                      <w:sz w:val="16"/>
                                      <w:szCs w:val="16"/>
                                    </w:rPr>
                                    <w:t>22336</w:t>
                                  </w:r>
                                </w:p>
                              </w:tc>
                            </w:tr>
                            <w:tr w:rsidR="00911A88" w14:paraId="03B5B221" w14:textId="77777777" w:rsidTr="00516657">
                              <w:trPr>
                                <w:trHeight w:val="266"/>
                              </w:trPr>
                              <w:tc>
                                <w:tcPr>
                                  <w:tcW w:w="1701" w:type="dxa"/>
                                  <w:vAlign w:val="center"/>
                                </w:tcPr>
                                <w:p w14:paraId="6AABDF5F" w14:textId="77777777" w:rsidR="00911A88" w:rsidRPr="002751F8" w:rsidRDefault="00911A88" w:rsidP="00654724">
                                  <w:pPr>
                                    <w:suppressOverlap/>
                                    <w:rPr>
                                      <w:sz w:val="18"/>
                                      <w:szCs w:val="18"/>
                                    </w:rPr>
                                  </w:pPr>
                                  <w:r>
                                    <w:rPr>
                                      <w:rFonts w:ascii="LucidaSans" w:hAnsi="LucidaSans" w:cs="LucidaSans"/>
                                      <w:color w:val="231F20"/>
                                      <w:sz w:val="16"/>
                                      <w:szCs w:val="16"/>
                                    </w:rPr>
                                    <w:t>70° C</w:t>
                                  </w:r>
                                </w:p>
                              </w:tc>
                              <w:tc>
                                <w:tcPr>
                                  <w:tcW w:w="1676" w:type="dxa"/>
                                  <w:vAlign w:val="center"/>
                                </w:tcPr>
                                <w:p w14:paraId="5EA528B6" w14:textId="77777777" w:rsidR="00911A88" w:rsidRPr="002751F8" w:rsidRDefault="00911A88" w:rsidP="00654724">
                                  <w:pPr>
                                    <w:suppressOverlap/>
                                    <w:rPr>
                                      <w:sz w:val="18"/>
                                      <w:szCs w:val="18"/>
                                    </w:rPr>
                                  </w:pPr>
                                </w:p>
                              </w:tc>
                              <w:tc>
                                <w:tcPr>
                                  <w:tcW w:w="1589" w:type="dxa"/>
                                </w:tcPr>
                                <w:p w14:paraId="0117A8DC" w14:textId="77777777" w:rsidR="00911A88" w:rsidRDefault="00911A88" w:rsidP="00654724">
                                  <w:pPr>
                                    <w:suppressOverlap/>
                                    <w:rPr>
                                      <w:sz w:val="18"/>
                                      <w:szCs w:val="18"/>
                                    </w:rPr>
                                  </w:pPr>
                                  <w:r>
                                    <w:rPr>
                                      <w:rFonts w:ascii="LucidaSans" w:hAnsi="LucidaSans" w:cs="LucidaSans"/>
                                      <w:color w:val="231F20"/>
                                      <w:sz w:val="16"/>
                                      <w:szCs w:val="16"/>
                                    </w:rPr>
                                    <w:t>14012</w:t>
                                  </w:r>
                                </w:p>
                              </w:tc>
                            </w:tr>
                          </w:tbl>
                          <w:p w14:paraId="6C7F43ED"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E42FC" id="Text Box 85" o:spid="_x0000_s1027" type="#_x0000_t202" style="position:absolute;margin-left:245pt;margin-top:302.55pt;width:263.25pt;height:106.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uLiAIAABk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" o:allowincell="f" stroked="f">
                <v:textbox>
                  <w:txbxContent>
                    <w:tbl>
                      <w:tblPr>
                        <w:tblStyle w:val="TableGrid"/>
                        <w:tblOverlap w:val="never"/>
                        <w:tblW w:w="496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1"/>
                        <w:gridCol w:w="1676"/>
                        <w:gridCol w:w="1591"/>
                      </w:tblGrid>
                      <w:tr w:rsidR="00911A88" w14:paraId="4288455E" w14:textId="77777777" w:rsidTr="00911A88">
                        <w:trPr>
                          <w:trHeight w:val="266"/>
                        </w:trPr>
                        <w:tc>
                          <w:tcPr>
                            <w:tcW w:w="4968" w:type="dxa"/>
                            <w:gridSpan w:val="3"/>
                            <w:tcBorders>
                              <w:top w:val="single" w:sz="4" w:space="0" w:color="auto"/>
                              <w:bottom w:val="nil"/>
                            </w:tcBorders>
                            <w:shd w:val="clear" w:color="auto" w:fill="D9D9D9"/>
                            <w:vAlign w:val="center"/>
                          </w:tcPr>
                          <w:p w14:paraId="1A3D7398" w14:textId="77777777" w:rsidR="00911A88" w:rsidRPr="00D32343" w:rsidRDefault="00911A88" w:rsidP="00654724">
                            <w:pPr>
                              <w:suppressOverlap/>
                              <w:jc w:val="center"/>
                              <w:rPr>
                                <w:sz w:val="18"/>
                                <w:szCs w:val="18"/>
                              </w:rPr>
                            </w:pPr>
                            <w:r w:rsidRPr="00D32343">
                              <w:rPr>
                                <w:sz w:val="18"/>
                                <w:szCs w:val="18"/>
                              </w:rPr>
                              <w:t>MTBF Hours</w:t>
                            </w:r>
                          </w:p>
                        </w:tc>
                      </w:tr>
                      <w:tr w:rsidR="00911A88" w14:paraId="4809D390" w14:textId="77777777" w:rsidTr="00516657">
                        <w:trPr>
                          <w:trHeight w:val="266"/>
                        </w:trPr>
                        <w:tc>
                          <w:tcPr>
                            <w:tcW w:w="1701" w:type="dxa"/>
                            <w:tcBorders>
                              <w:top w:val="nil"/>
                            </w:tcBorders>
                            <w:vAlign w:val="center"/>
                          </w:tcPr>
                          <w:p w14:paraId="00D9F501" w14:textId="77777777" w:rsidR="00911A88" w:rsidRPr="002751F8" w:rsidRDefault="00911A88" w:rsidP="00654724">
                            <w:pPr>
                              <w:suppressOverlap/>
                              <w:rPr>
                                <w:sz w:val="18"/>
                                <w:szCs w:val="18"/>
                              </w:rPr>
                            </w:pPr>
                            <w:r>
                              <w:rPr>
                                <w:rFonts w:ascii="LucidaSans" w:hAnsi="LucidaSans" w:cs="LucidaSans"/>
                                <w:color w:val="231F20"/>
                                <w:sz w:val="16"/>
                                <w:szCs w:val="16"/>
                              </w:rPr>
                              <w:t>Temperature</w:t>
                            </w:r>
                          </w:p>
                        </w:tc>
                        <w:tc>
                          <w:tcPr>
                            <w:tcW w:w="1676" w:type="dxa"/>
                            <w:tcBorders>
                              <w:top w:val="nil"/>
                            </w:tcBorders>
                            <w:vAlign w:val="center"/>
                          </w:tcPr>
                          <w:p w14:paraId="4498D046" w14:textId="77777777" w:rsidR="00911A88" w:rsidRPr="002751F8" w:rsidRDefault="00911A88" w:rsidP="00654724">
                            <w:pPr>
                              <w:suppressOverlap/>
                              <w:rPr>
                                <w:sz w:val="18"/>
                                <w:szCs w:val="18"/>
                              </w:rPr>
                            </w:pPr>
                          </w:p>
                        </w:tc>
                        <w:tc>
                          <w:tcPr>
                            <w:tcW w:w="1589" w:type="dxa"/>
                            <w:tcBorders>
                              <w:top w:val="nil"/>
                            </w:tcBorders>
                          </w:tcPr>
                          <w:p w14:paraId="357AEE04" w14:textId="77777777" w:rsidR="00911A88" w:rsidRPr="009C4E9D" w:rsidRDefault="00911A88" w:rsidP="00654724">
                            <w:pPr>
                              <w:suppressOverlap/>
                              <w:rPr>
                                <w:sz w:val="18"/>
                                <w:szCs w:val="18"/>
                              </w:rPr>
                            </w:pPr>
                            <w:r>
                              <w:rPr>
                                <w:rFonts w:ascii="LucidaSans" w:hAnsi="LucidaSans" w:cs="LucidaSans"/>
                                <w:color w:val="231F20"/>
                                <w:sz w:val="16"/>
                                <w:szCs w:val="16"/>
                              </w:rPr>
                              <w:t>L10</w:t>
                            </w:r>
                          </w:p>
                        </w:tc>
                      </w:tr>
                      <w:tr w:rsidR="00911A88" w14:paraId="41F4F8EB" w14:textId="77777777" w:rsidTr="00516657">
                        <w:trPr>
                          <w:trHeight w:val="266"/>
                        </w:trPr>
                        <w:tc>
                          <w:tcPr>
                            <w:tcW w:w="1701" w:type="dxa"/>
                            <w:vAlign w:val="center"/>
                          </w:tcPr>
                          <w:p w14:paraId="3C06196C" w14:textId="77777777" w:rsidR="00911A88" w:rsidRPr="002751F8" w:rsidRDefault="00911A88" w:rsidP="00654724">
                            <w:pPr>
                              <w:suppressOverlap/>
                              <w:rPr>
                                <w:sz w:val="18"/>
                                <w:szCs w:val="18"/>
                              </w:rPr>
                            </w:pPr>
                            <w:r>
                              <w:rPr>
                                <w:rFonts w:ascii="LucidaSans" w:hAnsi="LucidaSans" w:cs="LucidaSans"/>
                                <w:color w:val="231F20"/>
                                <w:sz w:val="16"/>
                                <w:szCs w:val="16"/>
                              </w:rPr>
                              <w:t>30° C</w:t>
                            </w:r>
                          </w:p>
                        </w:tc>
                        <w:tc>
                          <w:tcPr>
                            <w:tcW w:w="1676" w:type="dxa"/>
                            <w:vAlign w:val="center"/>
                          </w:tcPr>
                          <w:p w14:paraId="510A2378" w14:textId="77777777" w:rsidR="00911A88" w:rsidRPr="002751F8" w:rsidRDefault="00911A88" w:rsidP="00654724">
                            <w:pPr>
                              <w:suppressOverlap/>
                              <w:rPr>
                                <w:sz w:val="18"/>
                                <w:szCs w:val="18"/>
                              </w:rPr>
                            </w:pPr>
                          </w:p>
                        </w:tc>
                        <w:tc>
                          <w:tcPr>
                            <w:tcW w:w="1589" w:type="dxa"/>
                          </w:tcPr>
                          <w:p w14:paraId="0CFF8744" w14:textId="77777777" w:rsidR="00911A88" w:rsidRPr="00933736" w:rsidRDefault="00911A88" w:rsidP="00654724">
                            <w:pPr>
                              <w:suppressOverlap/>
                              <w:rPr>
                                <w:sz w:val="18"/>
                                <w:szCs w:val="18"/>
                              </w:rPr>
                            </w:pPr>
                            <w:r>
                              <w:rPr>
                                <w:rFonts w:ascii="LucidaSans" w:hAnsi="LucidaSans" w:cs="LucidaSans"/>
                                <w:color w:val="231F20"/>
                                <w:sz w:val="16"/>
                                <w:szCs w:val="16"/>
                              </w:rPr>
                              <w:t>114223</w:t>
                            </w:r>
                          </w:p>
                        </w:tc>
                      </w:tr>
                      <w:tr w:rsidR="00911A88" w14:paraId="2FF75318" w14:textId="77777777" w:rsidTr="00516657">
                        <w:trPr>
                          <w:trHeight w:val="266"/>
                        </w:trPr>
                        <w:tc>
                          <w:tcPr>
                            <w:tcW w:w="1701" w:type="dxa"/>
                            <w:vAlign w:val="center"/>
                          </w:tcPr>
                          <w:p w14:paraId="6DFE3891" w14:textId="77777777" w:rsidR="00911A88" w:rsidRPr="002751F8" w:rsidRDefault="00911A88" w:rsidP="00654724">
                            <w:pPr>
                              <w:suppressOverlap/>
                              <w:rPr>
                                <w:sz w:val="18"/>
                                <w:szCs w:val="18"/>
                              </w:rPr>
                            </w:pPr>
                            <w:r>
                              <w:rPr>
                                <w:rFonts w:ascii="LucidaSans" w:hAnsi="LucidaSans" w:cs="LucidaSans"/>
                                <w:color w:val="231F20"/>
                                <w:sz w:val="16"/>
                                <w:szCs w:val="16"/>
                              </w:rPr>
                              <w:t>40° C</w:t>
                            </w:r>
                          </w:p>
                        </w:tc>
                        <w:tc>
                          <w:tcPr>
                            <w:tcW w:w="1676" w:type="dxa"/>
                            <w:vAlign w:val="center"/>
                          </w:tcPr>
                          <w:p w14:paraId="4CCD13C7" w14:textId="77777777" w:rsidR="00911A88" w:rsidRPr="002751F8" w:rsidRDefault="00911A88" w:rsidP="00654724">
                            <w:pPr>
                              <w:suppressOverlap/>
                              <w:rPr>
                                <w:sz w:val="18"/>
                                <w:szCs w:val="18"/>
                              </w:rPr>
                            </w:pPr>
                          </w:p>
                        </w:tc>
                        <w:tc>
                          <w:tcPr>
                            <w:tcW w:w="1589" w:type="dxa"/>
                          </w:tcPr>
                          <w:p w14:paraId="727C91EE" w14:textId="77777777" w:rsidR="00911A88" w:rsidRDefault="00911A88" w:rsidP="00654724">
                            <w:pPr>
                              <w:suppressOverlap/>
                              <w:rPr>
                                <w:sz w:val="18"/>
                                <w:szCs w:val="18"/>
                              </w:rPr>
                            </w:pPr>
                            <w:r>
                              <w:rPr>
                                <w:rFonts w:ascii="LucidaSans" w:hAnsi="LucidaSans" w:cs="LucidaSans"/>
                                <w:color w:val="231F20"/>
                                <w:sz w:val="16"/>
                                <w:szCs w:val="16"/>
                              </w:rPr>
                              <w:t>64072</w:t>
                            </w:r>
                          </w:p>
                        </w:tc>
                      </w:tr>
                      <w:tr w:rsidR="00911A88" w14:paraId="7A0D9561" w14:textId="77777777" w:rsidTr="00516657">
                        <w:trPr>
                          <w:trHeight w:val="266"/>
                        </w:trPr>
                        <w:tc>
                          <w:tcPr>
                            <w:tcW w:w="1701" w:type="dxa"/>
                            <w:vAlign w:val="center"/>
                          </w:tcPr>
                          <w:p w14:paraId="3E3B8E78" w14:textId="77777777" w:rsidR="00911A88" w:rsidRPr="002751F8" w:rsidRDefault="00911A88" w:rsidP="00654724">
                            <w:pPr>
                              <w:suppressOverlap/>
                              <w:rPr>
                                <w:sz w:val="18"/>
                                <w:szCs w:val="18"/>
                              </w:rPr>
                            </w:pPr>
                            <w:r>
                              <w:rPr>
                                <w:rFonts w:ascii="LucidaSans" w:hAnsi="LucidaSans" w:cs="LucidaSans"/>
                                <w:color w:val="231F20"/>
                                <w:sz w:val="16"/>
                                <w:szCs w:val="16"/>
                              </w:rPr>
                              <w:t>50° C</w:t>
                            </w:r>
                          </w:p>
                        </w:tc>
                        <w:tc>
                          <w:tcPr>
                            <w:tcW w:w="1676" w:type="dxa"/>
                            <w:vAlign w:val="center"/>
                          </w:tcPr>
                          <w:p w14:paraId="0DD567C4" w14:textId="77777777" w:rsidR="00911A88" w:rsidRPr="002751F8" w:rsidRDefault="00911A88" w:rsidP="00654724">
                            <w:pPr>
                              <w:suppressOverlap/>
                              <w:rPr>
                                <w:sz w:val="18"/>
                                <w:szCs w:val="18"/>
                              </w:rPr>
                            </w:pPr>
                          </w:p>
                        </w:tc>
                        <w:tc>
                          <w:tcPr>
                            <w:tcW w:w="1589" w:type="dxa"/>
                          </w:tcPr>
                          <w:p w14:paraId="4EFA7955" w14:textId="77777777" w:rsidR="00911A88" w:rsidRDefault="00911A88" w:rsidP="00654724">
                            <w:pPr>
                              <w:suppressOverlap/>
                              <w:rPr>
                                <w:sz w:val="18"/>
                                <w:szCs w:val="18"/>
                              </w:rPr>
                            </w:pPr>
                            <w:r>
                              <w:rPr>
                                <w:rFonts w:ascii="LucidaSans" w:hAnsi="LucidaSans" w:cs="LucidaSans"/>
                                <w:color w:val="231F20"/>
                                <w:sz w:val="16"/>
                                <w:szCs w:val="16"/>
                              </w:rPr>
                              <w:t>37224</w:t>
                            </w:r>
                          </w:p>
                        </w:tc>
                      </w:tr>
                      <w:tr w:rsidR="00911A88" w14:paraId="10F03848" w14:textId="77777777" w:rsidTr="00516657">
                        <w:trPr>
                          <w:trHeight w:val="266"/>
                        </w:trPr>
                        <w:tc>
                          <w:tcPr>
                            <w:tcW w:w="1701" w:type="dxa"/>
                            <w:vAlign w:val="center"/>
                          </w:tcPr>
                          <w:p w14:paraId="7628B2D4" w14:textId="77777777" w:rsidR="00911A88" w:rsidRPr="002751F8" w:rsidRDefault="00911A88" w:rsidP="00654724">
                            <w:pPr>
                              <w:suppressOverlap/>
                              <w:rPr>
                                <w:sz w:val="18"/>
                                <w:szCs w:val="18"/>
                              </w:rPr>
                            </w:pPr>
                            <w:r>
                              <w:rPr>
                                <w:rFonts w:ascii="LucidaSans" w:hAnsi="LucidaSans" w:cs="LucidaSans"/>
                                <w:color w:val="231F20"/>
                                <w:sz w:val="16"/>
                                <w:szCs w:val="16"/>
                              </w:rPr>
                              <w:t>60° C</w:t>
                            </w:r>
                          </w:p>
                        </w:tc>
                        <w:tc>
                          <w:tcPr>
                            <w:tcW w:w="1676" w:type="dxa"/>
                            <w:vAlign w:val="center"/>
                          </w:tcPr>
                          <w:p w14:paraId="12617451" w14:textId="77777777" w:rsidR="00911A88" w:rsidRPr="002751F8" w:rsidRDefault="00911A88" w:rsidP="00654724">
                            <w:pPr>
                              <w:suppressOverlap/>
                              <w:rPr>
                                <w:sz w:val="18"/>
                                <w:szCs w:val="18"/>
                              </w:rPr>
                            </w:pPr>
                          </w:p>
                        </w:tc>
                        <w:tc>
                          <w:tcPr>
                            <w:tcW w:w="1589" w:type="dxa"/>
                          </w:tcPr>
                          <w:p w14:paraId="3FB8004C" w14:textId="77777777" w:rsidR="00911A88" w:rsidRPr="00933736" w:rsidRDefault="00911A88" w:rsidP="00654724">
                            <w:pPr>
                              <w:suppressOverlap/>
                              <w:rPr>
                                <w:sz w:val="18"/>
                                <w:szCs w:val="18"/>
                              </w:rPr>
                            </w:pPr>
                            <w:r>
                              <w:rPr>
                                <w:rFonts w:ascii="LucidaSans" w:hAnsi="LucidaSans" w:cs="LucidaSans"/>
                                <w:color w:val="231F20"/>
                                <w:sz w:val="16"/>
                                <w:szCs w:val="16"/>
                              </w:rPr>
                              <w:t>22336</w:t>
                            </w:r>
                          </w:p>
                        </w:tc>
                      </w:tr>
                      <w:tr w:rsidR="00911A88" w14:paraId="03B5B221" w14:textId="77777777" w:rsidTr="00516657">
                        <w:trPr>
                          <w:trHeight w:val="266"/>
                        </w:trPr>
                        <w:tc>
                          <w:tcPr>
                            <w:tcW w:w="1701" w:type="dxa"/>
                            <w:vAlign w:val="center"/>
                          </w:tcPr>
                          <w:p w14:paraId="6AABDF5F" w14:textId="77777777" w:rsidR="00911A88" w:rsidRPr="002751F8" w:rsidRDefault="00911A88" w:rsidP="00654724">
                            <w:pPr>
                              <w:suppressOverlap/>
                              <w:rPr>
                                <w:sz w:val="18"/>
                                <w:szCs w:val="18"/>
                              </w:rPr>
                            </w:pPr>
                            <w:r>
                              <w:rPr>
                                <w:rFonts w:ascii="LucidaSans" w:hAnsi="LucidaSans" w:cs="LucidaSans"/>
                                <w:color w:val="231F20"/>
                                <w:sz w:val="16"/>
                                <w:szCs w:val="16"/>
                              </w:rPr>
                              <w:t>70° C</w:t>
                            </w:r>
                          </w:p>
                        </w:tc>
                        <w:tc>
                          <w:tcPr>
                            <w:tcW w:w="1676" w:type="dxa"/>
                            <w:vAlign w:val="center"/>
                          </w:tcPr>
                          <w:p w14:paraId="5EA528B6" w14:textId="77777777" w:rsidR="00911A88" w:rsidRPr="002751F8" w:rsidRDefault="00911A88" w:rsidP="00654724">
                            <w:pPr>
                              <w:suppressOverlap/>
                              <w:rPr>
                                <w:sz w:val="18"/>
                                <w:szCs w:val="18"/>
                              </w:rPr>
                            </w:pPr>
                          </w:p>
                        </w:tc>
                        <w:tc>
                          <w:tcPr>
                            <w:tcW w:w="1589" w:type="dxa"/>
                          </w:tcPr>
                          <w:p w14:paraId="0117A8DC" w14:textId="77777777" w:rsidR="00911A88" w:rsidRDefault="00911A88" w:rsidP="00654724">
                            <w:pPr>
                              <w:suppressOverlap/>
                              <w:rPr>
                                <w:sz w:val="18"/>
                                <w:szCs w:val="18"/>
                              </w:rPr>
                            </w:pPr>
                            <w:r>
                              <w:rPr>
                                <w:rFonts w:ascii="LucidaSans" w:hAnsi="LucidaSans" w:cs="LucidaSans"/>
                                <w:color w:val="231F20"/>
                                <w:sz w:val="16"/>
                                <w:szCs w:val="16"/>
                              </w:rPr>
                              <w:t>14012</w:t>
                            </w:r>
                          </w:p>
                        </w:tc>
                      </w:tr>
                    </w:tbl>
                    <w:p w14:paraId="6C7F43ED" w14:textId="77777777" w:rsidR="00911A88" w:rsidRDefault="00911A88" w:rsidP="00911A88">
                      <w:pPr>
                        <w:jc w:val="center"/>
                      </w:pPr>
                    </w:p>
                  </w:txbxContent>
                </v:textbox>
                <w10:wrap anchory="page"/>
                <w10:anchorlock/>
              </v:shape>
            </w:pict>
          </mc:Fallback>
        </mc:AlternateContent>
      </w:r>
    </w:p>
    <w:p w14:paraId="7F22C202" w14:textId="77777777" w:rsidR="00911A88" w:rsidRPr="00911A88" w:rsidRDefault="00911A88" w:rsidP="00911A88">
      <w:pPr>
        <w:rPr>
          <w:rFonts w:ascii="Calibri" w:eastAsia="Times New Roman" w:hAnsi="Calibri" w:cs="Times New Roman"/>
          <w:b/>
        </w:rPr>
      </w:pPr>
    </w:p>
    <w:p w14:paraId="7379B4A5" w14:textId="77777777" w:rsidR="00911A88" w:rsidRPr="00911A88" w:rsidRDefault="00911A88" w:rsidP="00911A88">
      <w:pPr>
        <w:rPr>
          <w:rFonts w:ascii="Calibri" w:eastAsia="Times New Roman" w:hAnsi="Calibri" w:cs="Times New Roman"/>
          <w:b/>
        </w:rPr>
      </w:pPr>
    </w:p>
    <w:p w14:paraId="1F1409C4" w14:textId="77777777" w:rsidR="00911A88" w:rsidRPr="00911A88" w:rsidRDefault="00911A88" w:rsidP="00911A88">
      <w:pPr>
        <w:rPr>
          <w:rFonts w:ascii="Calibri" w:eastAsia="Times New Roman" w:hAnsi="Calibri" w:cs="Times New Roman"/>
          <w:b/>
        </w:rPr>
      </w:pPr>
    </w:p>
    <w:p w14:paraId="5EC7665D" w14:textId="77777777" w:rsidR="00911A88" w:rsidRPr="00911A88" w:rsidRDefault="00911A88" w:rsidP="00911A88">
      <w:pPr>
        <w:rPr>
          <w:rFonts w:ascii="Calibri" w:eastAsia="Times New Roman" w:hAnsi="Calibri" w:cs="Times New Roman"/>
          <w:b/>
        </w:rPr>
      </w:pPr>
    </w:p>
    <w:p w14:paraId="22AEE689" w14:textId="77777777" w:rsidR="00911A88" w:rsidRPr="00911A88" w:rsidRDefault="009A2D0D"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91440" distB="91440" distL="114300" distR="114300" simplePos="0" relativeHeight="251684864" behindDoc="1" locked="0" layoutInCell="0" allowOverlap="1" wp14:anchorId="7FF7EB4C" wp14:editId="650AC9EE">
                <wp:simplePos x="0" y="0"/>
                <wp:positionH relativeFrom="margin">
                  <wp:align>right</wp:align>
                </wp:positionH>
                <wp:positionV relativeFrom="page">
                  <wp:posOffset>5341168</wp:posOffset>
                </wp:positionV>
                <wp:extent cx="3175635" cy="3304540"/>
                <wp:effectExtent l="0" t="0" r="24765"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5635" cy="3304540"/>
                        </a:xfrm>
                        <a:prstGeom prst="rect">
                          <a:avLst/>
                        </a:prstGeom>
                        <a:solidFill>
                          <a:srgbClr val="D8D8D8"/>
                        </a:solidFill>
                        <a:ln w="19050">
                          <a:solidFill>
                            <a:srgbClr val="FFFFFF"/>
                          </a:solidFill>
                          <a:miter lim="800000"/>
                          <a:headEnd/>
                          <a:tailEnd/>
                        </a:ln>
                        <a:effectLst/>
                        <a:extLs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B9B2753"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r w:rsidRPr="00911A88">
                              <w:rPr>
                                <w:rFonts w:ascii="Arial" w:hAnsi="Arial" w:cs="Arial"/>
                                <w:b/>
                                <w:bCs/>
                                <w:color w:val="0D0D0D"/>
                                <w:sz w:val="13"/>
                                <w:szCs w:val="13"/>
                              </w:rPr>
                              <w:t>RoHS Certificate of Compliance:</w:t>
                            </w:r>
                          </w:p>
                          <w:p w14:paraId="1A407F42"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p>
                          <w:p w14:paraId="375ED43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As of February 2, 2006</w:t>
                            </w:r>
                          </w:p>
                          <w:p w14:paraId="4C009953"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This “RoHS Certificate” provides information regarding the absence of certain substances in the Fan model listed on this document.</w:t>
                            </w:r>
                          </w:p>
                          <w:p w14:paraId="4E06E057"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The models identified below are in compliance with the European Union</w:t>
                            </w:r>
                          </w:p>
                          <w:p w14:paraId="78D9459D"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Directive 2002/95/EC on the restriction of use of certain hazardous</w:t>
                            </w:r>
                          </w:p>
                          <w:p w14:paraId="42509A56"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(“RoHS Directive”). The models do not contain any of the restricted</w:t>
                            </w:r>
                          </w:p>
                          <w:p w14:paraId="293DAA4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referred to in the European Union Commission Decision of August18, 2006 (2005/618/EC) in connection with Articles 4 and 5 of the RoHS</w:t>
                            </w:r>
                          </w:p>
                          <w:p w14:paraId="3DBA9294"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 xml:space="preserve">Directive in concentrations in excess of the values permitted thereunder. </w:t>
                            </w:r>
                          </w:p>
                          <w:p w14:paraId="39960C5C"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For purposes of this RoHS Certificate, the maximum concentration values of the restricted substances by weight of homogeneous materials are:</w:t>
                            </w:r>
                          </w:p>
                          <w:p w14:paraId="4C650208"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hexavalent chromium 1,000 ppm</w:t>
                            </w:r>
                          </w:p>
                          <w:p w14:paraId="5A0BDA3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biphenyls (PBB's) 1,000 ppm</w:t>
                            </w:r>
                          </w:p>
                          <w:p w14:paraId="13BFBD70"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diphenyl ethers (PBDE's) 1,000 ppm</w:t>
                            </w:r>
                          </w:p>
                          <w:p w14:paraId="3DD32769"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cadmium 100 ppm</w:t>
                            </w:r>
                          </w:p>
                          <w:p w14:paraId="689BCA0C"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mercury 1,000 ppm</w:t>
                            </w:r>
                          </w:p>
                          <w:p w14:paraId="3BA32592" w14:textId="77777777" w:rsidR="009A2D0D" w:rsidRPr="00911A88" w:rsidRDefault="009A2D0D" w:rsidP="009A2D0D">
                            <w:pPr>
                              <w:rPr>
                                <w:rFonts w:ascii="Arial" w:hAnsi="Arial" w:cs="Arial"/>
                                <w:color w:val="0D0D0D"/>
                                <w:sz w:val="13"/>
                                <w:szCs w:val="13"/>
                              </w:rPr>
                            </w:pPr>
                            <w:r w:rsidRPr="00911A88">
                              <w:rPr>
                                <w:rFonts w:ascii="Arial" w:hAnsi="Arial" w:cs="Arial"/>
                                <w:color w:val="0D0D0D"/>
                                <w:sz w:val="13"/>
                                <w:szCs w:val="13"/>
                              </w:rPr>
                              <w:t>lead 1,000 ppm</w:t>
                            </w:r>
                          </w:p>
                          <w:p w14:paraId="7CE52B80" w14:textId="77777777" w:rsidR="009A2D0D" w:rsidRDefault="009A2D0D" w:rsidP="009A2D0D">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14:paraId="7EC2C90E" w14:textId="77777777" w:rsidR="009A2D0D" w:rsidRPr="00911A88" w:rsidRDefault="009A2D0D" w:rsidP="009A2D0D">
                            <w:pPr>
                              <w:rPr>
                                <w:rFonts w:ascii="Arial" w:hAnsi="Arial" w:cs="Arial"/>
                                <w:color w:val="0D0D0D"/>
                                <w:sz w:val="13"/>
                                <w:szCs w:val="13"/>
                              </w:rPr>
                            </w:pPr>
                            <w:r>
                              <w:rPr>
                                <w:rFonts w:ascii="LucidaSans" w:hAnsi="LucidaSans" w:cs="LucidaSans"/>
                                <w:color w:val="231F20"/>
                                <w:sz w:val="13"/>
                                <w:szCs w:val="13"/>
                              </w:rPr>
                              <w:t>Fan housing and fan blade resin flammability conforms to class UL-94V-2.</w:t>
                            </w:r>
                          </w:p>
                          <w:p w14:paraId="11A80C29" w14:textId="77777777" w:rsidR="009A2D0D" w:rsidRPr="00911A88" w:rsidRDefault="009A2D0D" w:rsidP="009A2D0D">
                            <w:pPr>
                              <w:rPr>
                                <w:rFonts w:ascii="Arial" w:hAnsi="Arial" w:cs="Arial"/>
                                <w:color w:val="0D0D0D"/>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FF7EB4C" id="Rectangle 84" o:spid="_x0000_s1028" style="position:absolute;margin-left:198.85pt;margin-top:420.55pt;width:250.05pt;height:260.2pt;flip:x;z-index:-251631616;visibility:visible;mso-wrap-style:square;mso-width-percent:0;mso-height-percent:0;mso-wrap-distance-left:9pt;mso-wrap-distance-top:7.2pt;mso-wrap-distance-right:9pt;mso-wrap-distance-bottom:7.2pt;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" o:allowincell="f" fillcolor="#d8d8d8" strokecolor="white" strokeweight="1.5pt">
                <v:shadow color="#f79646" opacity=".5" offset="-15pt,0"/>
                <v:textbox inset="21.6pt,21.6pt,21.6pt,21.6pt">
                  <w:txbxContent>
                    <w:p w14:paraId="4B9B2753"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r w:rsidRPr="00911A88">
                        <w:rPr>
                          <w:rFonts w:ascii="Arial" w:hAnsi="Arial" w:cs="Arial"/>
                          <w:b/>
                          <w:bCs/>
                          <w:color w:val="0D0D0D"/>
                          <w:sz w:val="13"/>
                          <w:szCs w:val="13"/>
                        </w:rPr>
                        <w:t>RoHS Certificate of Compliance:</w:t>
                      </w:r>
                    </w:p>
                    <w:p w14:paraId="1A407F42" w14:textId="77777777" w:rsidR="009A2D0D" w:rsidRPr="00911A88" w:rsidRDefault="009A2D0D" w:rsidP="009A2D0D">
                      <w:pPr>
                        <w:autoSpaceDE w:val="0"/>
                        <w:autoSpaceDN w:val="0"/>
                        <w:adjustRightInd w:val="0"/>
                        <w:spacing w:after="0" w:line="240" w:lineRule="auto"/>
                        <w:rPr>
                          <w:rFonts w:ascii="Arial" w:hAnsi="Arial" w:cs="Arial"/>
                          <w:b/>
                          <w:bCs/>
                          <w:color w:val="0D0D0D"/>
                          <w:sz w:val="13"/>
                          <w:szCs w:val="13"/>
                        </w:rPr>
                      </w:pPr>
                    </w:p>
                    <w:p w14:paraId="375ED43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As of February 2, 2006</w:t>
                      </w:r>
                    </w:p>
                    <w:p w14:paraId="4C009953"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This “RoHS Certificate” provides information regarding the absence of certain substances in the Fan model listed on this document.</w:t>
                      </w:r>
                    </w:p>
                    <w:p w14:paraId="4E06E057"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The models identified below are in compliance with the European Union</w:t>
                      </w:r>
                    </w:p>
                    <w:p w14:paraId="78D9459D"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Directive 2002/95/EC on the restriction of use of certain hazardous</w:t>
                      </w:r>
                    </w:p>
                    <w:p w14:paraId="42509A56"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(“RoHS Directive”). The models do not contain any of the restricted</w:t>
                      </w:r>
                    </w:p>
                    <w:p w14:paraId="293DAA4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substances referred to in the European Union Commission Decision of August18, 2006 (2005/618/EC) in connection with Articles 4 and 5 of the RoHS</w:t>
                      </w:r>
                    </w:p>
                    <w:p w14:paraId="3DBA9294"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 xml:space="preserve">Directive in concentrations in excess of the values permitted thereunder. </w:t>
                      </w:r>
                    </w:p>
                    <w:p w14:paraId="39960C5C"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For purposes of this RoHS Certificate, the maximum concentration values of the restricted substances by weight of homogeneous materials are:</w:t>
                      </w:r>
                    </w:p>
                    <w:p w14:paraId="4C650208"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hexavalent chromium 1,000 ppm</w:t>
                      </w:r>
                    </w:p>
                    <w:p w14:paraId="5A0BDA3A"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biphenyls (PBB's) 1,000 ppm</w:t>
                      </w:r>
                    </w:p>
                    <w:p w14:paraId="13BFBD70"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poly-brominated diphenyl ethers (PBDE's) 1,000 ppm</w:t>
                      </w:r>
                    </w:p>
                    <w:p w14:paraId="3DD32769"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cadmium 100 ppm</w:t>
                      </w:r>
                    </w:p>
                    <w:p w14:paraId="689BCA0C" w14:textId="77777777" w:rsidR="009A2D0D" w:rsidRPr="00911A88" w:rsidRDefault="009A2D0D" w:rsidP="009A2D0D">
                      <w:pPr>
                        <w:autoSpaceDE w:val="0"/>
                        <w:autoSpaceDN w:val="0"/>
                        <w:adjustRightInd w:val="0"/>
                        <w:spacing w:after="0" w:line="240" w:lineRule="auto"/>
                        <w:rPr>
                          <w:rFonts w:ascii="Arial" w:hAnsi="Arial" w:cs="Arial"/>
                          <w:color w:val="0D0D0D"/>
                          <w:sz w:val="13"/>
                          <w:szCs w:val="13"/>
                        </w:rPr>
                      </w:pPr>
                      <w:r w:rsidRPr="00911A88">
                        <w:rPr>
                          <w:rFonts w:ascii="Arial" w:hAnsi="Arial" w:cs="Arial"/>
                          <w:color w:val="0D0D0D"/>
                          <w:sz w:val="13"/>
                          <w:szCs w:val="13"/>
                        </w:rPr>
                        <w:t>mercury 1,000 ppm</w:t>
                      </w:r>
                    </w:p>
                    <w:p w14:paraId="3BA32592" w14:textId="77777777" w:rsidR="009A2D0D" w:rsidRPr="00911A88" w:rsidRDefault="009A2D0D" w:rsidP="009A2D0D">
                      <w:pPr>
                        <w:rPr>
                          <w:rFonts w:ascii="Arial" w:hAnsi="Arial" w:cs="Arial"/>
                          <w:color w:val="0D0D0D"/>
                          <w:sz w:val="13"/>
                          <w:szCs w:val="13"/>
                        </w:rPr>
                      </w:pPr>
                      <w:r w:rsidRPr="00911A88">
                        <w:rPr>
                          <w:rFonts w:ascii="Arial" w:hAnsi="Arial" w:cs="Arial"/>
                          <w:color w:val="0D0D0D"/>
                          <w:sz w:val="13"/>
                          <w:szCs w:val="13"/>
                        </w:rPr>
                        <w:t>lead 1,000 ppm</w:t>
                      </w:r>
                    </w:p>
                    <w:p w14:paraId="7CE52B80" w14:textId="77777777" w:rsidR="009A2D0D" w:rsidRDefault="009A2D0D" w:rsidP="009A2D0D">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14:paraId="7EC2C90E" w14:textId="77777777" w:rsidR="009A2D0D" w:rsidRPr="00911A88" w:rsidRDefault="009A2D0D" w:rsidP="009A2D0D">
                      <w:pPr>
                        <w:rPr>
                          <w:rFonts w:ascii="Arial" w:hAnsi="Arial" w:cs="Arial"/>
                          <w:color w:val="0D0D0D"/>
                          <w:sz w:val="13"/>
                          <w:szCs w:val="13"/>
                        </w:rPr>
                      </w:pPr>
                      <w:r>
                        <w:rPr>
                          <w:rFonts w:ascii="LucidaSans" w:hAnsi="LucidaSans" w:cs="LucidaSans"/>
                          <w:color w:val="231F20"/>
                          <w:sz w:val="13"/>
                          <w:szCs w:val="13"/>
                        </w:rPr>
                        <w:t>Fan housing and fan blade resin flammability conforms to class UL-94V-2.</w:t>
                      </w:r>
                    </w:p>
                    <w:p w14:paraId="11A80C29" w14:textId="77777777" w:rsidR="009A2D0D" w:rsidRPr="00911A88" w:rsidRDefault="009A2D0D" w:rsidP="009A2D0D">
                      <w:pPr>
                        <w:rPr>
                          <w:rFonts w:ascii="Arial" w:hAnsi="Arial" w:cs="Arial"/>
                          <w:color w:val="0D0D0D"/>
                          <w:sz w:val="18"/>
                          <w:szCs w:val="18"/>
                        </w:rPr>
                      </w:pPr>
                    </w:p>
                  </w:txbxContent>
                </v:textbox>
                <w10:wrap anchorx="margin" anchory="page"/>
              </v:rect>
            </w:pict>
          </mc:Fallback>
        </mc:AlternateContent>
      </w:r>
    </w:p>
    <w:p w14:paraId="2ACEED10" w14:textId="77777777" w:rsidR="00911A88" w:rsidRPr="00911A88" w:rsidRDefault="00911A88" w:rsidP="00911A88">
      <w:pPr>
        <w:rPr>
          <w:rFonts w:ascii="Calibri" w:eastAsia="Times New Roman" w:hAnsi="Calibri" w:cs="Times New Roman"/>
          <w:b/>
        </w:rPr>
      </w:pPr>
    </w:p>
    <w:p w14:paraId="5F6949BD" w14:textId="77777777" w:rsidR="00911A88" w:rsidRPr="00911A88" w:rsidRDefault="00911A88" w:rsidP="00911A88">
      <w:pPr>
        <w:rPr>
          <w:rFonts w:ascii="Calibri" w:eastAsia="Times New Roman" w:hAnsi="Calibri" w:cs="Times New Roman"/>
          <w:b/>
        </w:rPr>
      </w:pPr>
    </w:p>
    <w:p w14:paraId="653ECA13" w14:textId="77777777" w:rsidR="00911A88" w:rsidRPr="00911A88" w:rsidRDefault="00911A88" w:rsidP="00911A88">
      <w:pPr>
        <w:rPr>
          <w:rFonts w:ascii="Calibri" w:eastAsia="Times New Roman" w:hAnsi="Calibri" w:cs="Times New Roman"/>
          <w:b/>
        </w:rPr>
      </w:pPr>
    </w:p>
    <w:p w14:paraId="34DB22C1" w14:textId="77777777" w:rsidR="00911A88" w:rsidRPr="00911A88" w:rsidRDefault="00911A88" w:rsidP="00911A88">
      <w:pPr>
        <w:rPr>
          <w:rFonts w:ascii="Calibri" w:eastAsia="Times New Roman" w:hAnsi="Calibri" w:cs="Times New Roman"/>
          <w:b/>
        </w:rPr>
      </w:pPr>
    </w:p>
    <w:p w14:paraId="55D11683" w14:textId="77777777" w:rsidR="00911A88" w:rsidRPr="00911A88" w:rsidRDefault="007B1052" w:rsidP="00911A88">
      <w:pPr>
        <w:rPr>
          <w:rFonts w:ascii="Calibri" w:eastAsia="Times New Roman" w:hAnsi="Calibri" w:cs="Times New Roman"/>
          <w:b/>
        </w:rPr>
      </w:pPr>
      <w:r w:rsidRPr="00911A88">
        <w:rPr>
          <w:rFonts w:ascii="Calibri" w:eastAsia="Times New Roman" w:hAnsi="Calibri" w:cs="Times New Roman"/>
          <w:b/>
          <w:noProof/>
        </w:rPr>
        <w:drawing>
          <wp:anchor distT="0" distB="0" distL="114300" distR="114300" simplePos="0" relativeHeight="251674624" behindDoc="1" locked="0" layoutInCell="1" allowOverlap="1" wp14:anchorId="69F18B19" wp14:editId="72721D8A">
            <wp:simplePos x="0" y="0"/>
            <wp:positionH relativeFrom="column">
              <wp:posOffset>-177812</wp:posOffset>
            </wp:positionH>
            <wp:positionV relativeFrom="page">
              <wp:posOffset>6842086</wp:posOffset>
            </wp:positionV>
            <wp:extent cx="3152416" cy="191855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981" t="7394" r="3993" b="2304"/>
                    <a:stretch/>
                  </pic:blipFill>
                  <pic:spPr bwMode="auto">
                    <a:xfrm>
                      <a:off x="0" y="0"/>
                      <a:ext cx="3152416" cy="19185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59759B" w14:textId="77777777" w:rsidR="00911A88" w:rsidRPr="00911A88" w:rsidRDefault="00911A88" w:rsidP="00911A88">
      <w:pPr>
        <w:rPr>
          <w:rFonts w:ascii="Calibri" w:eastAsia="Times New Roman" w:hAnsi="Calibri" w:cs="Times New Roman"/>
          <w:b/>
        </w:rPr>
      </w:pPr>
    </w:p>
    <w:p w14:paraId="7001A93A" w14:textId="77777777" w:rsidR="00911A88" w:rsidRPr="00911A88" w:rsidRDefault="00911A88" w:rsidP="00911A88">
      <w:pPr>
        <w:jc w:val="both"/>
        <w:rPr>
          <w:rFonts w:ascii="Calibri" w:eastAsia="Times New Roman" w:hAnsi="Calibri" w:cs="Times New Roman"/>
        </w:rPr>
      </w:pPr>
    </w:p>
    <w:p w14:paraId="0AC601D2" w14:textId="77777777" w:rsidR="00911A88" w:rsidRPr="00911A88" w:rsidRDefault="00911A88" w:rsidP="00911A88">
      <w:pPr>
        <w:jc w:val="both"/>
        <w:rPr>
          <w:rFonts w:ascii="Calibri" w:eastAsia="Times New Roman" w:hAnsi="Calibri" w:cs="Times New Roman"/>
        </w:rPr>
      </w:pPr>
    </w:p>
    <w:p w14:paraId="6940908E" w14:textId="77777777" w:rsidR="007B1052" w:rsidRDefault="007B1052" w:rsidP="00911A88">
      <w:pPr>
        <w:jc w:val="both"/>
        <w:rPr>
          <w:rFonts w:ascii="Calibri" w:eastAsia="Times New Roman" w:hAnsi="Calibri" w:cs="Times New Roman"/>
          <w:b/>
        </w:rPr>
      </w:pPr>
    </w:p>
    <w:p w14:paraId="6CF68B6C" w14:textId="77777777" w:rsidR="007B1052" w:rsidRDefault="007B1052" w:rsidP="00911A88">
      <w:pPr>
        <w:jc w:val="both"/>
        <w:rPr>
          <w:rFonts w:ascii="Calibri" w:eastAsia="Times New Roman" w:hAnsi="Calibri" w:cs="Times New Roman"/>
          <w:b/>
        </w:rPr>
      </w:pPr>
    </w:p>
    <w:p w14:paraId="494FA765" w14:textId="77777777" w:rsidR="007B1052" w:rsidRDefault="007B1052" w:rsidP="00911A88">
      <w:pPr>
        <w:jc w:val="both"/>
        <w:rPr>
          <w:rFonts w:ascii="Calibri" w:eastAsia="Times New Roman" w:hAnsi="Calibri" w:cs="Times New Roman"/>
          <w:b/>
        </w:rPr>
      </w:pPr>
    </w:p>
    <w:p w14:paraId="0FD59C98" w14:textId="77777777" w:rsidR="007B1052" w:rsidRDefault="007B1052" w:rsidP="00911A88">
      <w:pPr>
        <w:jc w:val="both"/>
        <w:rPr>
          <w:rFonts w:ascii="Calibri" w:eastAsia="Times New Roman" w:hAnsi="Calibri" w:cs="Times New Roman"/>
          <w:b/>
        </w:rPr>
      </w:pPr>
    </w:p>
    <w:p w14:paraId="10E530F6" w14:textId="77777777" w:rsidR="007B1052" w:rsidRDefault="007B1052" w:rsidP="00911A88">
      <w:pPr>
        <w:jc w:val="both"/>
        <w:rPr>
          <w:rFonts w:ascii="Calibri" w:eastAsia="Times New Roman" w:hAnsi="Calibri" w:cs="Times New Roman"/>
          <w:b/>
        </w:rPr>
      </w:pPr>
    </w:p>
    <w:p w14:paraId="43941A9E" w14:textId="77777777" w:rsidR="007B1052" w:rsidRPr="004005BC" w:rsidRDefault="007B1052" w:rsidP="00911A88">
      <w:pPr>
        <w:jc w:val="both"/>
        <w:rPr>
          <w:rFonts w:ascii="Calibri" w:eastAsia="Times New Roman" w:hAnsi="Calibri" w:cs="Times New Roman"/>
          <w:b/>
        </w:rPr>
      </w:pPr>
      <w:r w:rsidRPr="004005BC">
        <w:rPr>
          <w:rFonts w:ascii="Calibri" w:eastAsia="Times New Roman" w:hAnsi="Calibri" w:cs="Times New Roman"/>
          <w:b/>
        </w:rPr>
        <w:lastRenderedPageBreak/>
        <w:t>Operation:</w:t>
      </w:r>
    </w:p>
    <w:p w14:paraId="23CE03A8" w14:textId="77777777" w:rsidR="004005BC" w:rsidRDefault="007B1052" w:rsidP="00911A88">
      <w:pPr>
        <w:jc w:val="both"/>
        <w:rPr>
          <w:rFonts w:ascii="Calibri" w:eastAsia="Times New Roman" w:hAnsi="Calibri" w:cs="Times New Roman"/>
        </w:rPr>
      </w:pPr>
      <w:r>
        <w:rPr>
          <w:rFonts w:ascii="Calibri" w:eastAsia="Times New Roman" w:hAnsi="Calibri" w:cs="Times New Roman"/>
        </w:rPr>
        <w:t>Mount in desired location for optimal cooling. Intakes are best positioned lower or adjacent to equipment.</w:t>
      </w:r>
      <w:r>
        <w:rPr>
          <w:rFonts w:ascii="Calibri" w:eastAsia="Times New Roman" w:hAnsi="Calibri" w:cs="Times New Roman"/>
        </w:rPr>
        <w:br/>
        <w:t xml:space="preserve">Exhausts are best positioned at the top or above equipment. </w:t>
      </w:r>
    </w:p>
    <w:p w14:paraId="316EF8DB" w14:textId="77777777" w:rsidR="009A2D0D" w:rsidRDefault="004005BC" w:rsidP="00911A88">
      <w:pPr>
        <w:jc w:val="both"/>
        <w:rPr>
          <w:rFonts w:ascii="Calibri" w:eastAsia="Times New Roman" w:hAnsi="Calibri" w:cs="Times New Roman"/>
        </w:rPr>
      </w:pPr>
      <w:r>
        <w:rPr>
          <w:rFonts w:ascii="Calibri" w:eastAsia="Times New Roman" w:hAnsi="Calibri" w:cs="Times New Roman"/>
        </w:rPr>
        <w:t>Locate the temperature sensors (thermistors) on or near the heat source. The sensor tells the fan the temperature and will automatically start the fan at 77</w:t>
      </w:r>
      <w:r w:rsidRPr="007B1052">
        <w:rPr>
          <w:rFonts w:ascii="Calibri" w:eastAsia="Times New Roman" w:hAnsi="Calibri" w:cs="Times New Roman"/>
        </w:rPr>
        <w:t>°F</w:t>
      </w:r>
      <w:r>
        <w:rPr>
          <w:rFonts w:ascii="Calibri" w:eastAsia="Times New Roman" w:hAnsi="Calibri" w:cs="Times New Roman"/>
        </w:rPr>
        <w:t xml:space="preserve"> and run at the start speed of 1200 RPM. </w:t>
      </w:r>
      <w:r w:rsidRPr="007B1052">
        <w:rPr>
          <w:rFonts w:ascii="Calibri" w:eastAsia="Times New Roman" w:hAnsi="Calibri" w:cs="Times New Roman"/>
        </w:rPr>
        <w:t>As temperature increases the fan speed will increase. The fan reaches full speed of 2400 RPM at about 104°F</w:t>
      </w:r>
      <w:r>
        <w:rPr>
          <w:rFonts w:ascii="Calibri" w:eastAsia="Times New Roman" w:hAnsi="Calibri" w:cs="Times New Roman"/>
        </w:rPr>
        <w:t>.</w:t>
      </w:r>
      <w:r w:rsidRPr="007B1052">
        <w:rPr>
          <w:rFonts w:ascii="Calibri" w:eastAsia="Times New Roman" w:hAnsi="Calibri" w:cs="Times New Roman"/>
        </w:rPr>
        <w:t xml:space="preserve"> Likewise, the fan will decrease in speed as the temp drops and will shut off when the temp falls below 77°F.</w:t>
      </w:r>
      <w:r>
        <w:rPr>
          <w:rFonts w:ascii="Calibri" w:eastAsia="Times New Roman" w:hAnsi="Calibri" w:cs="Times New Roman"/>
        </w:rPr>
        <w:t xml:space="preserve"> This is illustra</w:t>
      </w:r>
      <w:r w:rsidR="009A2D0D">
        <w:rPr>
          <w:rFonts w:ascii="Calibri" w:eastAsia="Times New Roman" w:hAnsi="Calibri" w:cs="Times New Roman"/>
        </w:rPr>
        <w:t>ted in the fan speed chart</w:t>
      </w:r>
      <w:r>
        <w:rPr>
          <w:rFonts w:ascii="Calibri" w:eastAsia="Times New Roman" w:hAnsi="Calibri" w:cs="Times New Roman"/>
        </w:rPr>
        <w:t xml:space="preserve">. </w:t>
      </w:r>
    </w:p>
    <w:p w14:paraId="094DC593" w14:textId="77777777" w:rsidR="009A2D0D" w:rsidRDefault="009A2D0D" w:rsidP="00911A88">
      <w:pPr>
        <w:jc w:val="both"/>
        <w:rPr>
          <w:rFonts w:ascii="Calibri" w:eastAsia="Times New Roman" w:hAnsi="Calibri" w:cs="Times New Roman"/>
        </w:rPr>
      </w:pPr>
      <w:r w:rsidRPr="00911A88">
        <w:rPr>
          <w:rFonts w:ascii="Calibri" w:eastAsia="Times New Roman" w:hAnsi="Calibri" w:cs="Times New Roman"/>
          <w:b/>
          <w:noProof/>
        </w:rPr>
        <w:drawing>
          <wp:anchor distT="0" distB="0" distL="114300" distR="114300" simplePos="0" relativeHeight="251682816" behindDoc="1" locked="0" layoutInCell="1" allowOverlap="1" wp14:anchorId="1EE420B6" wp14:editId="30C7970C">
            <wp:simplePos x="0" y="0"/>
            <wp:positionH relativeFrom="margin">
              <wp:align>center</wp:align>
            </wp:positionH>
            <wp:positionV relativeFrom="margin">
              <wp:posOffset>1657747</wp:posOffset>
            </wp:positionV>
            <wp:extent cx="3696869" cy="289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mistor Speed Chart.jpg"/>
                    <pic:cNvPicPr/>
                  </pic:nvPicPr>
                  <pic:blipFill>
                    <a:blip r:embed="rId17">
                      <a:extLst>
                        <a:ext uri="{28A0092B-C50C-407E-A947-70E740481C1C}">
                          <a14:useLocalDpi xmlns:a14="http://schemas.microsoft.com/office/drawing/2010/main" val="0"/>
                        </a:ext>
                      </a:extLst>
                    </a:blip>
                    <a:stretch>
                      <a:fillRect/>
                    </a:stretch>
                  </pic:blipFill>
                  <pic:spPr>
                    <a:xfrm>
                      <a:off x="0" y="0"/>
                      <a:ext cx="3696869" cy="2896870"/>
                    </a:xfrm>
                    <a:prstGeom prst="rect">
                      <a:avLst/>
                    </a:prstGeom>
                  </pic:spPr>
                </pic:pic>
              </a:graphicData>
            </a:graphic>
            <wp14:sizeRelH relativeFrom="margin">
              <wp14:pctWidth>0</wp14:pctWidth>
            </wp14:sizeRelH>
            <wp14:sizeRelV relativeFrom="margin">
              <wp14:pctHeight>0</wp14:pctHeight>
            </wp14:sizeRelV>
          </wp:anchor>
        </w:drawing>
      </w:r>
    </w:p>
    <w:p w14:paraId="07A14DFB" w14:textId="77777777" w:rsidR="009A2D0D" w:rsidRDefault="009A2D0D" w:rsidP="00911A88">
      <w:pPr>
        <w:jc w:val="both"/>
        <w:rPr>
          <w:rFonts w:ascii="Calibri" w:eastAsia="Times New Roman" w:hAnsi="Calibri" w:cs="Times New Roman"/>
        </w:rPr>
      </w:pPr>
    </w:p>
    <w:p w14:paraId="523944CA" w14:textId="77777777" w:rsidR="009A2D0D" w:rsidRDefault="009A2D0D" w:rsidP="00911A88">
      <w:pPr>
        <w:jc w:val="both"/>
        <w:rPr>
          <w:rFonts w:ascii="Calibri" w:eastAsia="Times New Roman" w:hAnsi="Calibri" w:cs="Times New Roman"/>
        </w:rPr>
      </w:pPr>
    </w:p>
    <w:p w14:paraId="7A10D278" w14:textId="77777777" w:rsidR="009A2D0D" w:rsidRDefault="009A2D0D" w:rsidP="00911A88">
      <w:pPr>
        <w:jc w:val="both"/>
        <w:rPr>
          <w:rFonts w:ascii="Calibri" w:eastAsia="Times New Roman" w:hAnsi="Calibri" w:cs="Times New Roman"/>
        </w:rPr>
      </w:pPr>
    </w:p>
    <w:p w14:paraId="726744AB" w14:textId="77777777" w:rsidR="009A2D0D" w:rsidRDefault="009A2D0D" w:rsidP="00911A88">
      <w:pPr>
        <w:jc w:val="both"/>
        <w:rPr>
          <w:rFonts w:ascii="Calibri" w:eastAsia="Times New Roman" w:hAnsi="Calibri" w:cs="Times New Roman"/>
        </w:rPr>
      </w:pPr>
    </w:p>
    <w:p w14:paraId="7EC256B8" w14:textId="77777777" w:rsidR="009A2D0D" w:rsidRDefault="009A2D0D" w:rsidP="00911A88">
      <w:pPr>
        <w:jc w:val="both"/>
        <w:rPr>
          <w:rFonts w:ascii="Calibri" w:eastAsia="Times New Roman" w:hAnsi="Calibri" w:cs="Times New Roman"/>
        </w:rPr>
      </w:pPr>
    </w:p>
    <w:p w14:paraId="0085C1C4" w14:textId="77777777" w:rsidR="009A2D0D" w:rsidRDefault="009A2D0D" w:rsidP="00911A88">
      <w:pPr>
        <w:jc w:val="both"/>
        <w:rPr>
          <w:rFonts w:ascii="Calibri" w:eastAsia="Times New Roman" w:hAnsi="Calibri" w:cs="Times New Roman"/>
        </w:rPr>
      </w:pPr>
    </w:p>
    <w:p w14:paraId="2667257E" w14:textId="77777777" w:rsidR="009A2D0D" w:rsidRDefault="009A2D0D" w:rsidP="00911A88">
      <w:pPr>
        <w:jc w:val="both"/>
        <w:rPr>
          <w:rFonts w:ascii="Calibri" w:eastAsia="Times New Roman" w:hAnsi="Calibri" w:cs="Times New Roman"/>
        </w:rPr>
      </w:pPr>
    </w:p>
    <w:p w14:paraId="5E160979" w14:textId="77777777" w:rsidR="009A2D0D" w:rsidRDefault="009A2D0D" w:rsidP="00911A88">
      <w:pPr>
        <w:jc w:val="both"/>
        <w:rPr>
          <w:rFonts w:ascii="Calibri" w:eastAsia="Times New Roman" w:hAnsi="Calibri" w:cs="Times New Roman"/>
        </w:rPr>
      </w:pPr>
    </w:p>
    <w:p w14:paraId="0E763CDE" w14:textId="77777777" w:rsidR="009A2D0D" w:rsidRDefault="009A2D0D" w:rsidP="00911A88">
      <w:pPr>
        <w:jc w:val="both"/>
        <w:rPr>
          <w:rFonts w:ascii="Calibri" w:eastAsia="Times New Roman" w:hAnsi="Calibri" w:cs="Times New Roman"/>
        </w:rPr>
      </w:pPr>
    </w:p>
    <w:p w14:paraId="6909BA9B" w14:textId="77777777" w:rsidR="004005BC" w:rsidRDefault="009A2D0D" w:rsidP="00911A88">
      <w:pPr>
        <w:jc w:val="both"/>
        <w:rPr>
          <w:rFonts w:ascii="Calibri" w:eastAsia="Times New Roman" w:hAnsi="Calibri" w:cs="Times New Roman"/>
        </w:rPr>
      </w:pPr>
      <w:r>
        <w:rPr>
          <w:rFonts w:ascii="Calibri" w:eastAsia="Times New Roman" w:hAnsi="Calibri" w:cs="Times New Roman"/>
        </w:rPr>
        <w:br/>
      </w:r>
      <w:r w:rsidR="004005BC">
        <w:rPr>
          <w:rFonts w:ascii="Calibri" w:eastAsia="Times New Roman" w:hAnsi="Calibri" w:cs="Times New Roman"/>
        </w:rPr>
        <w:t>The position of the temp sensor is critical to the operation of the fan. For less responsive operation the sensors can be moved away from the heat source. The sensor acts as a fine-tuning adjustment for the responsiveness of the fan.</w:t>
      </w:r>
    </w:p>
    <w:p w14:paraId="3548C1B9" w14:textId="77777777" w:rsidR="00911A88" w:rsidRDefault="009A2D0D" w:rsidP="00911A88">
      <w:pPr>
        <w:jc w:val="both"/>
        <w:rPr>
          <w:rFonts w:ascii="Calibri" w:eastAsia="Times New Roman" w:hAnsi="Calibri" w:cs="Times New Roman"/>
          <w:b/>
        </w:rPr>
      </w:pPr>
      <w:r>
        <w:rPr>
          <w:rFonts w:ascii="Calibri" w:eastAsia="Times New Roman" w:hAnsi="Calibri" w:cs="Times New Roman"/>
          <w:b/>
        </w:rPr>
        <w:t>Maintenance</w:t>
      </w:r>
      <w:r w:rsidR="007B1052" w:rsidRPr="004005BC">
        <w:rPr>
          <w:rFonts w:ascii="Calibri" w:eastAsia="Times New Roman" w:hAnsi="Calibri" w:cs="Times New Roman"/>
          <w:b/>
        </w:rPr>
        <w:t>:</w:t>
      </w:r>
    </w:p>
    <w:p w14:paraId="433CA1E2" w14:textId="77777777" w:rsidR="009A2D0D" w:rsidRDefault="009A2D0D" w:rsidP="00911A88">
      <w:pPr>
        <w:jc w:val="both"/>
        <w:rPr>
          <w:rFonts w:ascii="Calibri" w:eastAsia="Times New Roman" w:hAnsi="Calibri" w:cs="Times New Roman"/>
        </w:rPr>
      </w:pPr>
      <w:r w:rsidRPr="009A2D0D">
        <w:rPr>
          <w:rFonts w:ascii="Calibri" w:eastAsia="Times New Roman" w:hAnsi="Calibri" w:cs="Times New Roman"/>
        </w:rPr>
        <w:t>Cleaning</w:t>
      </w:r>
      <w:r>
        <w:rPr>
          <w:rFonts w:ascii="Calibri" w:eastAsia="Times New Roman" w:hAnsi="Calibri" w:cs="Times New Roman"/>
        </w:rPr>
        <w:t xml:space="preserve"> the fan is the best preventative maintenance. Cleaning frequency would depend on the environment. It is recommended that the blade be cleaned to prevent any buildup of dust. Canned air works well.</w:t>
      </w:r>
    </w:p>
    <w:p w14:paraId="081B467A" w14:textId="77777777" w:rsidR="009A2D0D" w:rsidRPr="009B0E1D" w:rsidRDefault="009A2D0D" w:rsidP="00911A88">
      <w:pPr>
        <w:jc w:val="both"/>
        <w:rPr>
          <w:rFonts w:ascii="Calibri" w:eastAsia="Times New Roman" w:hAnsi="Calibri" w:cs="Times New Roman"/>
          <w:i/>
        </w:rPr>
      </w:pPr>
      <w:r w:rsidRPr="009B0E1D">
        <w:rPr>
          <w:rFonts w:ascii="Calibri" w:eastAsia="Times New Roman" w:hAnsi="Calibri" w:cs="Times New Roman"/>
          <w:i/>
        </w:rPr>
        <w:t xml:space="preserve">Blade Removal: </w:t>
      </w:r>
    </w:p>
    <w:p w14:paraId="196B74F7" w14:textId="77777777" w:rsidR="00911A88" w:rsidRPr="00911A88" w:rsidRDefault="00911A88" w:rsidP="00911A88">
      <w:pPr>
        <w:jc w:val="both"/>
        <w:rPr>
          <w:rFonts w:ascii="Calibri" w:eastAsia="Times New Roman" w:hAnsi="Calibri" w:cs="Times New Roman"/>
        </w:rPr>
      </w:pPr>
      <w:r w:rsidRPr="00911A88">
        <w:rPr>
          <w:rFonts w:ascii="Calibri" w:eastAsia="Times New Roman" w:hAnsi="Calibri" w:cs="Times New Roman"/>
        </w:rPr>
        <w:t xml:space="preserve">For cleaning and maintenance, the blade prop can be removed. </w:t>
      </w:r>
    </w:p>
    <w:p w14:paraId="4A72D583" w14:textId="77777777" w:rsidR="00911A88" w:rsidRDefault="00911A88" w:rsidP="00911A88">
      <w:pPr>
        <w:jc w:val="both"/>
        <w:rPr>
          <w:rFonts w:ascii="Calibri" w:eastAsia="Times New Roman" w:hAnsi="Calibri" w:cs="Times New Roman"/>
        </w:rPr>
      </w:pPr>
      <w:r w:rsidRPr="00911A88">
        <w:rPr>
          <w:rFonts w:ascii="Calibri" w:eastAsia="Times New Roman" w:hAnsi="Calibri" w:cs="Times New Roman"/>
        </w:rPr>
        <w:t>Grasp the blade prop and pull straight out of the fan body. Inspect the shaft and lubricate if needed. Any oil will work; light grease works best. Clean blade as needed with a dry cloth. Soap and water can be used if needed, but should be thoroughly rinsed and dried before use. Reinstall the blade; when properly installed the blade will snap into place</w:t>
      </w:r>
      <w:r w:rsidR="0072255E">
        <w:rPr>
          <w:rFonts w:ascii="Calibri" w:eastAsia="Times New Roman" w:hAnsi="Calibri" w:cs="Times New Roman"/>
        </w:rPr>
        <w:t xml:space="preserve">. </w:t>
      </w:r>
      <w:r w:rsidR="009B0E1D">
        <w:rPr>
          <w:rFonts w:ascii="Calibri" w:eastAsia="Times New Roman" w:hAnsi="Calibri" w:cs="Times New Roman"/>
        </w:rPr>
        <w:t>Cleaning and inspection of the blade shaft should be done annually for best performance.</w:t>
      </w:r>
    </w:p>
    <w:p w14:paraId="3275DBC1" w14:textId="77777777" w:rsidR="007B1052" w:rsidRDefault="009B0E1D" w:rsidP="00911A88">
      <w:pPr>
        <w:jc w:val="both"/>
        <w:rPr>
          <w:rFonts w:ascii="Calibri" w:eastAsia="Times New Roman" w:hAnsi="Calibri" w:cs="Times New Roman"/>
          <w:b/>
        </w:rPr>
      </w:pPr>
      <w:r w:rsidRPr="009B0E1D">
        <w:rPr>
          <w:rFonts w:ascii="Calibri" w:eastAsia="Times New Roman" w:hAnsi="Calibri" w:cs="Times New Roman"/>
          <w:b/>
        </w:rPr>
        <w:t>Warranty:</w:t>
      </w:r>
    </w:p>
    <w:p w14:paraId="6E7C5ACB" w14:textId="77777777" w:rsidR="009B0E1D" w:rsidRPr="00911A88" w:rsidRDefault="009B0E1D" w:rsidP="00911A88">
      <w:pPr>
        <w:jc w:val="both"/>
        <w:rPr>
          <w:rFonts w:ascii="Calibri" w:eastAsia="Times New Roman" w:hAnsi="Calibri" w:cs="Times New Roman"/>
        </w:rPr>
      </w:pPr>
      <w:r w:rsidRPr="009B0E1D">
        <w:rPr>
          <w:rFonts w:ascii="Calibri" w:eastAsia="Times New Roman" w:hAnsi="Calibri" w:cs="Times New Roman"/>
        </w:rPr>
        <w:t>2 Years from the date of purchase.</w:t>
      </w:r>
    </w:p>
    <w:sectPr w:rsidR="009B0E1D" w:rsidRPr="00911A88" w:rsidSect="007B1052">
      <w:headerReference w:type="even" r:id="rId18"/>
      <w:headerReference w:type="default" r:id="rId19"/>
      <w:footerReference w:type="even" r:id="rId20"/>
      <w:footerReference w:type="default" r:id="rId21"/>
      <w:headerReference w:type="first" r:id="rId22"/>
      <w:footerReference w:type="first" r:id="rId23"/>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B871" w14:textId="77777777" w:rsidR="00A361FF" w:rsidRDefault="00A361FF" w:rsidP="001A5DC9">
      <w:pPr>
        <w:spacing w:after="0" w:line="240" w:lineRule="auto"/>
      </w:pPr>
      <w:r>
        <w:separator/>
      </w:r>
    </w:p>
  </w:endnote>
  <w:endnote w:type="continuationSeparator" w:id="0">
    <w:p w14:paraId="4A59FB47" w14:textId="77777777" w:rsidR="00A361FF" w:rsidRDefault="00A361FF"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B2D0" w14:textId="77777777" w:rsidR="00D95FB2" w:rsidRDefault="00D9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A39B" w14:textId="670E051B" w:rsidR="00872495" w:rsidRDefault="00872495" w:rsidP="00872495">
    <w:pPr>
      <w:pStyle w:val="Footer"/>
      <w:jc w:val="center"/>
    </w:pPr>
    <w:r w:rsidRPr="00A619BD">
      <w:t xml:space="preserve">PROCOOL LLC – </w:t>
    </w:r>
    <w:r w:rsidR="00D95FB2">
      <w:t>115 E South St Suite C</w:t>
    </w:r>
    <w:r w:rsidR="00A619BD" w:rsidRPr="00A619BD">
      <w:t>,</w:t>
    </w:r>
    <w:r w:rsidRPr="00A619BD">
      <w:t xml:space="preserve"> Plano, IL 60545 – P: 630-552</w:t>
    </w:r>
    <w:r w:rsidR="00D95FB2">
      <w:t>-9999</w:t>
    </w:r>
    <w:r w:rsidRPr="00A619BD">
      <w:t xml:space="preserve"> F</w:t>
    </w:r>
    <w:r w:rsidR="00D95FB2">
      <w:t>:</w:t>
    </w:r>
    <w:r w:rsidRPr="00A619BD">
      <w:t xml:space="preserve"> 630-552-</w:t>
    </w:r>
    <w:r w:rsidR="00D95FB2">
      <w:t>9996</w:t>
    </w:r>
    <w:r w:rsidRPr="00A619BD">
      <w:t xml:space="preserve"> – </w:t>
    </w:r>
    <w:r w:rsidRPr="00A619BD">
      <w:t>www.</w:t>
    </w:r>
    <w:r w:rsidR="00D95FB2">
      <w:t>procool</w:t>
    </w:r>
    <w:bookmarkStart w:id="0" w:name="_GoBack"/>
    <w:bookmarkEnd w:id="0"/>
    <w:r w:rsidRPr="00A619BD">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B0CB" w14:textId="77777777" w:rsidR="00D95FB2" w:rsidRDefault="00D9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2688A" w14:textId="77777777" w:rsidR="00A361FF" w:rsidRDefault="00A361FF" w:rsidP="001A5DC9">
      <w:pPr>
        <w:spacing w:after="0" w:line="240" w:lineRule="auto"/>
      </w:pPr>
      <w:r>
        <w:separator/>
      </w:r>
    </w:p>
  </w:footnote>
  <w:footnote w:type="continuationSeparator" w:id="0">
    <w:p w14:paraId="37DA6633" w14:textId="77777777" w:rsidR="00A361FF" w:rsidRDefault="00A361FF"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BB01" w14:textId="77777777" w:rsidR="00D95FB2" w:rsidRDefault="00D95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5A22" w14:textId="77777777" w:rsidR="001A5DC9" w:rsidRPr="001A5DC9" w:rsidRDefault="001A5DC9" w:rsidP="001A5DC9">
    <w:pPr>
      <w:spacing w:after="200" w:line="276" w:lineRule="auto"/>
      <w:jc w:val="right"/>
      <w:rPr>
        <w:rFonts w:ascii="Calibri" w:eastAsia="Calibri" w:hAnsi="Calibri" w:cs="Times New Roman"/>
        <w:sz w:val="56"/>
        <w:szCs w:val="56"/>
        <w:u w:val="single"/>
      </w:rPr>
    </w:pPr>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Pr>
        <w:rFonts w:ascii="Calibri" w:eastAsia="Calibri" w:hAnsi="Calibri" w:cs="Times New Roman"/>
        <w:sz w:val="24"/>
        <w:szCs w:val="24"/>
        <w:u w:val="single"/>
      </w:rPr>
      <w:t xml:space="preserve">             </w:t>
    </w:r>
    <w:r w:rsidRPr="001A5DC9">
      <w:rPr>
        <w:rFonts w:ascii="Calibri" w:eastAsia="Calibri" w:hAnsi="Calibri" w:cs="Times New Roman"/>
        <w:b/>
        <w:sz w:val="72"/>
        <w:szCs w:val="72"/>
        <w:u w:val="single"/>
      </w:rPr>
      <w:t xml:space="preserve"> </w:t>
    </w:r>
    <w:r w:rsidR="008A3A4A">
      <w:rPr>
        <w:rFonts w:ascii="Calibri" w:eastAsia="Calibri" w:hAnsi="Calibri" w:cs="Times New Roman"/>
        <w:b/>
        <w:sz w:val="56"/>
        <w:szCs w:val="56"/>
        <w:u w:val="single"/>
      </w:rPr>
      <w:t>SXT series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9E2E" w14:textId="77777777" w:rsidR="00D95FB2" w:rsidRDefault="00D95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912EE"/>
    <w:rsid w:val="0009346E"/>
    <w:rsid w:val="000D5696"/>
    <w:rsid w:val="0010566C"/>
    <w:rsid w:val="00152DB0"/>
    <w:rsid w:val="00197F85"/>
    <w:rsid w:val="001A5DC9"/>
    <w:rsid w:val="002048F8"/>
    <w:rsid w:val="00303554"/>
    <w:rsid w:val="00320227"/>
    <w:rsid w:val="00333D22"/>
    <w:rsid w:val="003579CD"/>
    <w:rsid w:val="00361735"/>
    <w:rsid w:val="00365F31"/>
    <w:rsid w:val="003B13AB"/>
    <w:rsid w:val="004005BC"/>
    <w:rsid w:val="004B3E3C"/>
    <w:rsid w:val="00521AF5"/>
    <w:rsid w:val="00553E17"/>
    <w:rsid w:val="005875B3"/>
    <w:rsid w:val="00594D42"/>
    <w:rsid w:val="005B354C"/>
    <w:rsid w:val="005E4BBF"/>
    <w:rsid w:val="0066354E"/>
    <w:rsid w:val="006A7F45"/>
    <w:rsid w:val="006E2BA4"/>
    <w:rsid w:val="0072255E"/>
    <w:rsid w:val="00754591"/>
    <w:rsid w:val="007B1052"/>
    <w:rsid w:val="008404EA"/>
    <w:rsid w:val="00872495"/>
    <w:rsid w:val="00881119"/>
    <w:rsid w:val="008A3A4A"/>
    <w:rsid w:val="008A740E"/>
    <w:rsid w:val="008F3DAC"/>
    <w:rsid w:val="00911A88"/>
    <w:rsid w:val="00912950"/>
    <w:rsid w:val="0094651B"/>
    <w:rsid w:val="0095516D"/>
    <w:rsid w:val="009A2D0D"/>
    <w:rsid w:val="009B0E1D"/>
    <w:rsid w:val="00A361FF"/>
    <w:rsid w:val="00A619BD"/>
    <w:rsid w:val="00A67C09"/>
    <w:rsid w:val="00AB5E59"/>
    <w:rsid w:val="00AD72E4"/>
    <w:rsid w:val="00AE4E33"/>
    <w:rsid w:val="00AF765F"/>
    <w:rsid w:val="00B53BC9"/>
    <w:rsid w:val="00B867CD"/>
    <w:rsid w:val="00BE5CEC"/>
    <w:rsid w:val="00C76FCE"/>
    <w:rsid w:val="00CB41DE"/>
    <w:rsid w:val="00D6634F"/>
    <w:rsid w:val="00D95FB2"/>
    <w:rsid w:val="00F829C4"/>
    <w:rsid w:val="00FA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58804"/>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8</cp:revision>
  <cp:lastPrinted>2017-03-02T19:14:00Z</cp:lastPrinted>
  <dcterms:created xsi:type="dcterms:W3CDTF">2017-03-02T18:58:00Z</dcterms:created>
  <dcterms:modified xsi:type="dcterms:W3CDTF">2019-02-03T21:51:00Z</dcterms:modified>
</cp:coreProperties>
</file>